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0BD9" w14:textId="77777777" w:rsidR="006F106D" w:rsidRDefault="00E24077">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Pastor Richard Allen Farmer</w:t>
      </w:r>
    </w:p>
    <w:p w14:paraId="704D59FF" w14:textId="77777777" w:rsidR="006F106D" w:rsidRDefault="00E24077">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The Crossroads Church</w:t>
      </w:r>
    </w:p>
    <w:p w14:paraId="6282877E" w14:textId="77777777" w:rsidR="006F106D" w:rsidRDefault="00E24077">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5587 Redan Road</w:t>
      </w:r>
    </w:p>
    <w:p w14:paraId="4494D05A" w14:textId="77777777" w:rsidR="006F106D" w:rsidRDefault="00E24077">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Stone Mountain, GA 30088</w:t>
      </w:r>
    </w:p>
    <w:p w14:paraId="1C09F5E6" w14:textId="77777777" w:rsidR="006F106D" w:rsidRDefault="00E24077">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770-469-9069</w:t>
      </w:r>
    </w:p>
    <w:p w14:paraId="452B2CEE" w14:textId="77777777" w:rsidR="006F106D" w:rsidRDefault="00E24077">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val="single" w:color="000000"/>
        </w:rPr>
        <w:t>The Hole in our Holiness, Part 2</w:t>
      </w:r>
    </w:p>
    <w:p w14:paraId="24677F07" w14:textId="77777777" w:rsidR="006F106D" w:rsidRDefault="00E24077">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Text: 1 Peter 1:15-16</w:t>
      </w:r>
    </w:p>
    <w:p w14:paraId="3180FDD8" w14:textId="77777777" w:rsidR="006F106D" w:rsidRDefault="006F106D">
      <w:pPr>
        <w:pStyle w:val="Body"/>
        <w:spacing w:before="0" w:line="480" w:lineRule="auto"/>
        <w:rPr>
          <w:rFonts w:ascii="Times New Roman" w:eastAsia="Times New Roman" w:hAnsi="Times New Roman" w:cs="Times New Roman"/>
          <w:sz w:val="28"/>
          <w:szCs w:val="28"/>
          <w:u w:color="000000"/>
        </w:rPr>
      </w:pPr>
    </w:p>
    <w:p w14:paraId="3C971A31" w14:textId="6A028278" w:rsidR="006F106D" w:rsidRDefault="00E2407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God is not our pal, colleague or equal, as people are sometimes eager to see God. God is, in the words of Ru</w:t>
      </w:r>
      <w:r>
        <w:rPr>
          <w:rFonts w:ascii="Times New Roman" w:hAnsi="Times New Roman"/>
          <w:sz w:val="28"/>
          <w:szCs w:val="28"/>
          <w:u w:color="000000"/>
        </w:rPr>
        <w:t xml:space="preserve">dolf Otto, </w:t>
      </w:r>
      <w:r>
        <w:rPr>
          <w:rFonts w:ascii="Times New Roman" w:hAnsi="Times New Roman"/>
          <w:sz w:val="28"/>
          <w:szCs w:val="28"/>
          <w:u w:color="000000"/>
        </w:rPr>
        <w:t>“</w:t>
      </w:r>
      <w:r>
        <w:rPr>
          <w:rFonts w:ascii="Times New Roman" w:hAnsi="Times New Roman"/>
          <w:sz w:val="28"/>
          <w:szCs w:val="28"/>
          <w:u w:color="000000"/>
        </w:rPr>
        <w:t>The Wholly Other</w:t>
      </w:r>
      <w:r>
        <w:rPr>
          <w:rFonts w:ascii="Times New Roman" w:hAnsi="Times New Roman"/>
          <w:sz w:val="28"/>
          <w:szCs w:val="28"/>
          <w:u w:color="000000"/>
        </w:rPr>
        <w:t>”</w:t>
      </w:r>
      <w:r>
        <w:rPr>
          <w:rFonts w:ascii="Times New Roman" w:hAnsi="Times New Roman"/>
          <w:sz w:val="28"/>
          <w:szCs w:val="28"/>
          <w:u w:color="000000"/>
        </w:rPr>
        <w:t>. That is, God is entirely different from the beings God created.</w:t>
      </w:r>
    </w:p>
    <w:p w14:paraId="0BD491A9" w14:textId="77777777" w:rsidR="006F106D" w:rsidRDefault="00E2407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Peter, writing to the diaspora (1:1), says that God </w:t>
      </w:r>
      <w:r>
        <w:rPr>
          <w:rFonts w:ascii="Times New Roman" w:hAnsi="Times New Roman"/>
          <w:sz w:val="28"/>
          <w:szCs w:val="28"/>
          <w:u w:color="000000"/>
        </w:rPr>
        <w:t xml:space="preserve">is holy. Then, in a radical admonition, Peter challenges the first century reader to imitate God. Peter builds a case for holiness. It is not the line of reasoning or logic I would have taken. </w:t>
      </w:r>
    </w:p>
    <w:p w14:paraId="74E4BB49" w14:textId="77777777" w:rsidR="006F106D" w:rsidRDefault="00E2407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I would have argued for holiness as a panacea for societal ill</w:t>
      </w:r>
      <w:r>
        <w:rPr>
          <w:rFonts w:ascii="Times New Roman" w:hAnsi="Times New Roman"/>
          <w:sz w:val="28"/>
          <w:szCs w:val="28"/>
          <w:u w:color="000000"/>
        </w:rPr>
        <w:t xml:space="preserve">s. I would have said, </w:t>
      </w:r>
      <w:r>
        <w:rPr>
          <w:rFonts w:ascii="Times New Roman" w:hAnsi="Times New Roman"/>
          <w:sz w:val="28"/>
          <w:szCs w:val="28"/>
          <w:u w:color="000000"/>
        </w:rPr>
        <w:t>“</w:t>
      </w:r>
      <w:r>
        <w:rPr>
          <w:rFonts w:ascii="Times New Roman" w:hAnsi="Times New Roman"/>
          <w:sz w:val="28"/>
          <w:szCs w:val="28"/>
          <w:u w:color="000000"/>
        </w:rPr>
        <w:t xml:space="preserve">Believers, this world is wicked. If we would live holy lives, we can improve society. Be </w:t>
      </w:r>
      <w:proofErr w:type="gramStart"/>
      <w:r>
        <w:rPr>
          <w:rFonts w:ascii="Times New Roman" w:hAnsi="Times New Roman"/>
          <w:sz w:val="28"/>
          <w:szCs w:val="28"/>
          <w:u w:color="000000"/>
        </w:rPr>
        <w:t xml:space="preserve">holy, </w:t>
      </w:r>
      <w:r>
        <w:rPr>
          <w:rFonts w:ascii="Times New Roman" w:hAnsi="Times New Roman"/>
          <w:i/>
          <w:iCs/>
          <w:sz w:val="28"/>
          <w:szCs w:val="28"/>
          <w:u w:color="000000"/>
        </w:rPr>
        <w:t>because</w:t>
      </w:r>
      <w:proofErr w:type="gramEnd"/>
      <w:r>
        <w:rPr>
          <w:rFonts w:ascii="Times New Roman" w:hAnsi="Times New Roman"/>
          <w:sz w:val="28"/>
          <w:szCs w:val="28"/>
          <w:u w:color="000000"/>
        </w:rPr>
        <w:t xml:space="preserve"> it</w:t>
      </w:r>
      <w:r>
        <w:rPr>
          <w:rFonts w:ascii="Times New Roman" w:hAnsi="Times New Roman"/>
          <w:sz w:val="28"/>
          <w:szCs w:val="28"/>
          <w:u w:color="000000"/>
        </w:rPr>
        <w:t>’</w:t>
      </w:r>
      <w:r>
        <w:rPr>
          <w:rFonts w:ascii="Times New Roman" w:hAnsi="Times New Roman"/>
          <w:sz w:val="28"/>
          <w:szCs w:val="28"/>
          <w:u w:color="000000"/>
        </w:rPr>
        <w:t>s good for our ethical and moral construct.</w:t>
      </w:r>
      <w:r>
        <w:rPr>
          <w:rFonts w:ascii="Times New Roman" w:hAnsi="Times New Roman"/>
          <w:sz w:val="28"/>
          <w:szCs w:val="28"/>
          <w:u w:color="000000"/>
        </w:rPr>
        <w:t>”</w:t>
      </w:r>
    </w:p>
    <w:p w14:paraId="05F1D6E2" w14:textId="77777777" w:rsidR="006F106D" w:rsidRDefault="00E2407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Peter, however, makes it much simpler. Peter says we ought to commit ourselves to </w:t>
      </w:r>
      <w:r>
        <w:rPr>
          <w:rFonts w:ascii="Times New Roman" w:hAnsi="Times New Roman"/>
          <w:sz w:val="28"/>
          <w:szCs w:val="28"/>
          <w:u w:color="000000"/>
        </w:rPr>
        <w:t xml:space="preserve">holiness </w:t>
      </w:r>
      <w:r>
        <w:rPr>
          <w:rFonts w:ascii="Times New Roman" w:hAnsi="Times New Roman"/>
          <w:i/>
          <w:iCs/>
          <w:sz w:val="28"/>
          <w:szCs w:val="28"/>
          <w:u w:color="000000"/>
        </w:rPr>
        <w:t>because</w:t>
      </w:r>
      <w:r>
        <w:rPr>
          <w:rFonts w:ascii="Times New Roman" w:hAnsi="Times New Roman"/>
          <w:sz w:val="28"/>
          <w:szCs w:val="28"/>
          <w:u w:color="000000"/>
        </w:rPr>
        <w:t xml:space="preserve"> we committed ourselves to God. </w:t>
      </w:r>
      <w:r>
        <w:rPr>
          <w:rFonts w:ascii="Times New Roman" w:hAnsi="Times New Roman"/>
          <w:sz w:val="28"/>
          <w:szCs w:val="28"/>
          <w:u w:color="000000"/>
        </w:rPr>
        <w:t>“</w:t>
      </w:r>
      <w:r>
        <w:rPr>
          <w:rFonts w:ascii="Times New Roman" w:hAnsi="Times New Roman"/>
          <w:sz w:val="28"/>
          <w:szCs w:val="28"/>
          <w:u w:color="000000"/>
        </w:rPr>
        <w:t xml:space="preserve">Holiness is part of the essence of </w:t>
      </w:r>
      <w:proofErr w:type="gramStart"/>
      <w:r>
        <w:rPr>
          <w:rFonts w:ascii="Times New Roman" w:hAnsi="Times New Roman"/>
          <w:sz w:val="28"/>
          <w:szCs w:val="28"/>
          <w:u w:color="000000"/>
        </w:rPr>
        <w:t>God</w:t>
      </w:r>
      <w:proofErr w:type="gramEnd"/>
      <w:r>
        <w:rPr>
          <w:rFonts w:ascii="Times New Roman" w:hAnsi="Times New Roman"/>
          <w:sz w:val="28"/>
          <w:szCs w:val="28"/>
          <w:u w:color="000000"/>
        </w:rPr>
        <w:t xml:space="preserve"> and it ought to be part of the essence of you</w:t>
      </w:r>
      <w:r>
        <w:rPr>
          <w:rFonts w:ascii="Times New Roman" w:hAnsi="Times New Roman"/>
          <w:sz w:val="28"/>
          <w:szCs w:val="28"/>
          <w:u w:color="000000"/>
        </w:rPr>
        <w:t>”</w:t>
      </w:r>
      <w:r>
        <w:rPr>
          <w:rFonts w:ascii="Times New Roman" w:hAnsi="Times New Roman"/>
          <w:sz w:val="28"/>
          <w:szCs w:val="28"/>
          <w:u w:color="000000"/>
        </w:rPr>
        <w:t xml:space="preserve">, says Peter. </w:t>
      </w:r>
    </w:p>
    <w:p w14:paraId="29CD5D37" w14:textId="77777777" w:rsidR="006F106D" w:rsidRDefault="006F106D">
      <w:pPr>
        <w:pStyle w:val="Body"/>
        <w:spacing w:before="0" w:line="480" w:lineRule="auto"/>
        <w:rPr>
          <w:rFonts w:ascii="Times New Roman" w:eastAsia="Times New Roman" w:hAnsi="Times New Roman" w:cs="Times New Roman"/>
          <w:sz w:val="28"/>
          <w:szCs w:val="28"/>
          <w:u w:color="000000"/>
        </w:rPr>
      </w:pPr>
    </w:p>
    <w:p w14:paraId="467DDAE6" w14:textId="77777777" w:rsidR="006F106D" w:rsidRDefault="00E2407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Here, Peter has two concerns.</w:t>
      </w:r>
      <w:r>
        <w:rPr>
          <w:rFonts w:ascii="Times New Roman" w:hAnsi="Times New Roman"/>
          <w:sz w:val="28"/>
          <w:szCs w:val="28"/>
          <w:u w:color="000000"/>
        </w:rPr>
        <w:br/>
      </w:r>
    </w:p>
    <w:p w14:paraId="6543942D" w14:textId="77777777" w:rsidR="006F106D" w:rsidRDefault="00E24077">
      <w:pPr>
        <w:pStyle w:val="Body"/>
        <w:numPr>
          <w:ilvl w:val="0"/>
          <w:numId w:val="2"/>
        </w:numPr>
        <w:spacing w:before="0" w:line="480" w:lineRule="auto"/>
        <w:rPr>
          <w:rFonts w:ascii="Times New Roman" w:hAnsi="Times New Roman"/>
          <w:sz w:val="28"/>
          <w:szCs w:val="28"/>
          <w:u w:val="single" w:color="000000"/>
        </w:rPr>
      </w:pPr>
      <w:r>
        <w:rPr>
          <w:rFonts w:ascii="Times New Roman" w:hAnsi="Times New Roman"/>
          <w:sz w:val="28"/>
          <w:szCs w:val="28"/>
          <w:u w:color="000000"/>
        </w:rPr>
        <w:t>Conduct</w:t>
      </w:r>
    </w:p>
    <w:p w14:paraId="6C986E64" w14:textId="77777777" w:rsidR="006F106D" w:rsidRDefault="00E2407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Greek word for conduct, </w:t>
      </w:r>
      <w:proofErr w:type="spellStart"/>
      <w:r>
        <w:rPr>
          <w:rFonts w:ascii="Times New Roman" w:hAnsi="Times New Roman"/>
          <w:i/>
          <w:iCs/>
          <w:sz w:val="28"/>
          <w:szCs w:val="28"/>
          <w:u w:color="000000"/>
        </w:rPr>
        <w:t>anastrop</w:t>
      </w:r>
      <w:r>
        <w:rPr>
          <w:rFonts w:ascii="Times New Roman" w:hAnsi="Times New Roman"/>
          <w:i/>
          <w:iCs/>
          <w:sz w:val="28"/>
          <w:szCs w:val="28"/>
          <w:u w:color="000000"/>
        </w:rPr>
        <w:t>ē</w:t>
      </w:r>
      <w:proofErr w:type="spellEnd"/>
      <w:r>
        <w:rPr>
          <w:rFonts w:ascii="Times New Roman" w:hAnsi="Times New Roman"/>
          <w:i/>
          <w:iCs/>
          <w:sz w:val="28"/>
          <w:szCs w:val="28"/>
          <w:u w:color="000000"/>
        </w:rPr>
        <w:t xml:space="preserve">, </w:t>
      </w:r>
      <w:r>
        <w:rPr>
          <w:rFonts w:ascii="Times New Roman" w:hAnsi="Times New Roman"/>
          <w:sz w:val="28"/>
          <w:szCs w:val="28"/>
          <w:u w:color="000000"/>
        </w:rPr>
        <w:t xml:space="preserve">is used 13 times in the NT. Eight of those occurrences are in First and Second Peter. The Greek word is a compound made up of </w:t>
      </w:r>
      <w:r>
        <w:rPr>
          <w:rFonts w:ascii="Times New Roman" w:hAnsi="Times New Roman"/>
          <w:i/>
          <w:iCs/>
          <w:sz w:val="28"/>
          <w:szCs w:val="28"/>
          <w:u w:color="000000"/>
        </w:rPr>
        <w:t xml:space="preserve">ana </w:t>
      </w:r>
      <w:r>
        <w:rPr>
          <w:rFonts w:ascii="Times New Roman" w:hAnsi="Times New Roman"/>
          <w:sz w:val="28"/>
          <w:szCs w:val="28"/>
          <w:u w:color="000000"/>
        </w:rPr>
        <w:t>(up) and strophe (to turn). Over years the word developed in how it was understood (Vincent</w:t>
      </w:r>
      <w:r>
        <w:rPr>
          <w:rFonts w:ascii="Times New Roman" w:hAnsi="Times New Roman"/>
          <w:sz w:val="28"/>
          <w:szCs w:val="28"/>
          <w:u w:color="000000"/>
        </w:rPr>
        <w:t>’</w:t>
      </w:r>
      <w:r>
        <w:rPr>
          <w:rFonts w:ascii="Times New Roman" w:hAnsi="Times New Roman"/>
          <w:sz w:val="28"/>
          <w:szCs w:val="28"/>
          <w:u w:color="000000"/>
        </w:rPr>
        <w:t>s Word Studies in the New Testamen</w:t>
      </w:r>
      <w:r>
        <w:rPr>
          <w:rFonts w:ascii="Times New Roman" w:hAnsi="Times New Roman"/>
          <w:sz w:val="28"/>
          <w:szCs w:val="28"/>
          <w:u w:color="000000"/>
        </w:rPr>
        <w:t>t)</w:t>
      </w:r>
    </w:p>
    <w:p w14:paraId="2ECFEFAF" w14:textId="77777777" w:rsidR="006F106D" w:rsidRDefault="00E24077">
      <w:pPr>
        <w:pStyle w:val="Body"/>
        <w:numPr>
          <w:ilvl w:val="0"/>
          <w:numId w:val="4"/>
        </w:numPr>
        <w:spacing w:before="0" w:line="480" w:lineRule="auto"/>
        <w:rPr>
          <w:rFonts w:ascii="Times New Roman" w:hAnsi="Times New Roman"/>
          <w:sz w:val="28"/>
          <w:szCs w:val="28"/>
          <w:u w:val="single" w:color="000000"/>
        </w:rPr>
      </w:pPr>
      <w:r>
        <w:rPr>
          <w:rFonts w:ascii="Times New Roman" w:hAnsi="Times New Roman"/>
          <w:sz w:val="28"/>
          <w:szCs w:val="28"/>
          <w:u w:color="000000"/>
        </w:rPr>
        <w:t>Turning upside down</w:t>
      </w:r>
    </w:p>
    <w:p w14:paraId="7A2AE210" w14:textId="77777777" w:rsidR="006F106D" w:rsidRDefault="00E24077">
      <w:pPr>
        <w:pStyle w:val="Body"/>
        <w:numPr>
          <w:ilvl w:val="0"/>
          <w:numId w:val="4"/>
        </w:numPr>
        <w:spacing w:before="0" w:line="480" w:lineRule="auto"/>
        <w:rPr>
          <w:rFonts w:ascii="Times New Roman" w:hAnsi="Times New Roman"/>
          <w:sz w:val="28"/>
          <w:szCs w:val="28"/>
          <w:u w:val="single" w:color="000000"/>
        </w:rPr>
      </w:pPr>
      <w:r>
        <w:rPr>
          <w:rFonts w:ascii="Times New Roman" w:hAnsi="Times New Roman"/>
          <w:sz w:val="28"/>
          <w:szCs w:val="28"/>
          <w:u w:color="000000"/>
        </w:rPr>
        <w:t>The turning about or wheeling round of a horse</w:t>
      </w:r>
    </w:p>
    <w:p w14:paraId="5A2F89AE" w14:textId="77777777" w:rsidR="006F106D" w:rsidRDefault="00E24077">
      <w:pPr>
        <w:pStyle w:val="Body"/>
        <w:numPr>
          <w:ilvl w:val="0"/>
          <w:numId w:val="4"/>
        </w:numPr>
        <w:spacing w:before="0" w:line="480" w:lineRule="auto"/>
        <w:rPr>
          <w:rFonts w:ascii="Times New Roman" w:hAnsi="Times New Roman"/>
          <w:sz w:val="28"/>
          <w:szCs w:val="28"/>
          <w:u w:val="single" w:color="000000"/>
        </w:rPr>
      </w:pPr>
      <w:proofErr w:type="spellStart"/>
      <w:r>
        <w:rPr>
          <w:rFonts w:ascii="Times New Roman" w:hAnsi="Times New Roman"/>
          <w:sz w:val="28"/>
          <w:szCs w:val="28"/>
          <w:u w:color="000000"/>
        </w:rPr>
        <w:t>Turn about</w:t>
      </w:r>
      <w:proofErr w:type="spellEnd"/>
      <w:r>
        <w:rPr>
          <w:rFonts w:ascii="Times New Roman" w:hAnsi="Times New Roman"/>
          <w:sz w:val="28"/>
          <w:szCs w:val="28"/>
          <w:u w:color="000000"/>
        </w:rPr>
        <w:t xml:space="preserve"> in place</w:t>
      </w:r>
    </w:p>
    <w:p w14:paraId="6CC1BA71" w14:textId="63B2E7BC" w:rsidR="006F106D" w:rsidRDefault="00E2407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Eventually it came to mean how one goes up and down, </w:t>
      </w:r>
      <w:proofErr w:type="gramStart"/>
      <w:r>
        <w:rPr>
          <w:rFonts w:ascii="Times New Roman" w:hAnsi="Times New Roman"/>
          <w:sz w:val="28"/>
          <w:szCs w:val="28"/>
          <w:u w:color="000000"/>
        </w:rPr>
        <w:t>back</w:t>
      </w:r>
      <w:proofErr w:type="gramEnd"/>
      <w:r>
        <w:rPr>
          <w:rFonts w:ascii="Times New Roman" w:hAnsi="Times New Roman"/>
          <w:sz w:val="28"/>
          <w:szCs w:val="28"/>
          <w:u w:color="000000"/>
        </w:rPr>
        <w:t xml:space="preserve"> and forth. That is, one</w:t>
      </w:r>
      <w:r>
        <w:rPr>
          <w:rFonts w:ascii="Times New Roman" w:hAnsi="Times New Roman"/>
          <w:sz w:val="28"/>
          <w:szCs w:val="28"/>
          <w:u w:color="000000"/>
        </w:rPr>
        <w:t>’</w:t>
      </w:r>
      <w:r>
        <w:rPr>
          <w:rFonts w:ascii="Times New Roman" w:hAnsi="Times New Roman"/>
          <w:sz w:val="28"/>
          <w:szCs w:val="28"/>
          <w:u w:color="000000"/>
        </w:rPr>
        <w:t>s conduct. Peter wants to say that if you take Jesus seriously, you ought to watch y</w:t>
      </w:r>
      <w:r>
        <w:rPr>
          <w:rFonts w:ascii="Times New Roman" w:hAnsi="Times New Roman"/>
          <w:sz w:val="28"/>
          <w:szCs w:val="28"/>
          <w:u w:color="000000"/>
        </w:rPr>
        <w:t xml:space="preserve">our conduct. He compares the lives, the behavior, the conduct of the non-believers (1 Peter 1:18; 2 Peter </w:t>
      </w:r>
      <w:r>
        <w:rPr>
          <w:rFonts w:ascii="Times New Roman" w:hAnsi="Times New Roman"/>
          <w:sz w:val="28"/>
          <w:szCs w:val="28"/>
          <w:u w:color="000000"/>
        </w:rPr>
        <w:t>2:7) with the lives the behavior, the conduct of believers (2:12; 3:1,2,16; 2 Peter 3:11). The hole in our holiness is that gaping abyss between what</w:t>
      </w:r>
      <w:r>
        <w:rPr>
          <w:rFonts w:ascii="Times New Roman" w:hAnsi="Times New Roman"/>
          <w:sz w:val="28"/>
          <w:szCs w:val="28"/>
          <w:u w:color="000000"/>
        </w:rPr>
        <w:t xml:space="preserve"> we say we believe and how we conduct ourselves</w:t>
      </w:r>
      <w:r>
        <w:rPr>
          <w:rFonts w:ascii="Times New Roman" w:hAnsi="Times New Roman"/>
          <w:sz w:val="28"/>
          <w:szCs w:val="28"/>
          <w:u w:color="000000"/>
        </w:rPr>
        <w:t>. Peter wants to say there should be no break between belief and behavior. Doctrine and decorum. Proclamation and practice. Confession and conduct.</w:t>
      </w:r>
      <w:r>
        <w:rPr>
          <w:rFonts w:ascii="Times New Roman" w:hAnsi="Times New Roman"/>
          <w:sz w:val="28"/>
          <w:szCs w:val="28"/>
          <w:u w:color="000000"/>
        </w:rPr>
        <w:br/>
      </w:r>
    </w:p>
    <w:p w14:paraId="5F1A5FE9" w14:textId="77777777" w:rsidR="006F106D" w:rsidRDefault="00E24077">
      <w:pPr>
        <w:pStyle w:val="Body"/>
        <w:numPr>
          <w:ilvl w:val="0"/>
          <w:numId w:val="2"/>
        </w:numPr>
        <w:spacing w:before="0" w:line="480" w:lineRule="auto"/>
        <w:rPr>
          <w:rFonts w:ascii="Times New Roman" w:hAnsi="Times New Roman"/>
          <w:sz w:val="28"/>
          <w:szCs w:val="28"/>
          <w:u w:val="single" w:color="000000"/>
        </w:rPr>
      </w:pPr>
      <w:r>
        <w:rPr>
          <w:rFonts w:ascii="Times New Roman" w:hAnsi="Times New Roman"/>
          <w:sz w:val="28"/>
          <w:szCs w:val="28"/>
          <w:u w:color="000000"/>
        </w:rPr>
        <w:lastRenderedPageBreak/>
        <w:t>Conformity</w:t>
      </w:r>
      <w:r>
        <w:rPr>
          <w:rFonts w:ascii="Times New Roman" w:hAnsi="Times New Roman"/>
          <w:sz w:val="28"/>
          <w:szCs w:val="28"/>
          <w:u w:color="000000"/>
        </w:rPr>
        <w:t xml:space="preserve">   </w:t>
      </w:r>
    </w:p>
    <w:p w14:paraId="11DE45FD" w14:textId="77777777" w:rsidR="006F106D" w:rsidRDefault="00E2407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Peter says that our aim is to be God-lik</w:t>
      </w:r>
      <w:r>
        <w:rPr>
          <w:rFonts w:ascii="Times New Roman" w:hAnsi="Times New Roman"/>
          <w:sz w:val="28"/>
          <w:szCs w:val="28"/>
          <w:u w:color="000000"/>
        </w:rPr>
        <w:t>e. We are to conform ourselves to the image of God! Peter quotes Leviticus 11:44-45 and 19:2 and 20:7 and connects his admonition to the nature of God. God is holy and we who are God</w:t>
      </w:r>
      <w:r>
        <w:rPr>
          <w:rFonts w:ascii="Times New Roman" w:hAnsi="Times New Roman"/>
          <w:sz w:val="28"/>
          <w:szCs w:val="28"/>
          <w:u w:color="000000"/>
        </w:rPr>
        <w:t>’</w:t>
      </w:r>
      <w:r>
        <w:rPr>
          <w:rFonts w:ascii="Times New Roman" w:hAnsi="Times New Roman"/>
          <w:sz w:val="28"/>
          <w:szCs w:val="28"/>
          <w:u w:color="000000"/>
        </w:rPr>
        <w:t xml:space="preserve">s people are to be holy also. Listen to the words of our text: </w:t>
      </w:r>
      <w:r>
        <w:rPr>
          <w:rFonts w:ascii="Times New Roman" w:hAnsi="Times New Roman"/>
          <w:sz w:val="28"/>
          <w:szCs w:val="28"/>
          <w:u w:color="000000"/>
        </w:rPr>
        <w:t>“</w:t>
      </w:r>
      <w:r>
        <w:rPr>
          <w:rFonts w:ascii="Times New Roman" w:hAnsi="Times New Roman"/>
          <w:sz w:val="28"/>
          <w:szCs w:val="28"/>
          <w:u w:color="000000"/>
        </w:rPr>
        <w:t xml:space="preserve">Be holy, </w:t>
      </w:r>
      <w:r>
        <w:rPr>
          <w:rFonts w:ascii="Times New Roman" w:hAnsi="Times New Roman"/>
          <w:sz w:val="28"/>
          <w:szCs w:val="28"/>
          <w:u w:color="000000"/>
        </w:rPr>
        <w:t>for I (God) am holy</w:t>
      </w:r>
      <w:r>
        <w:rPr>
          <w:rFonts w:ascii="Times New Roman" w:hAnsi="Times New Roman"/>
          <w:sz w:val="28"/>
          <w:szCs w:val="28"/>
          <w:u w:color="000000"/>
        </w:rPr>
        <w:t>”</w:t>
      </w:r>
      <w:r>
        <w:rPr>
          <w:rFonts w:ascii="Times New Roman" w:hAnsi="Times New Roman"/>
          <w:sz w:val="28"/>
          <w:szCs w:val="28"/>
          <w:u w:color="000000"/>
        </w:rPr>
        <w:t>.</w:t>
      </w:r>
    </w:p>
    <w:p w14:paraId="172FB44F" w14:textId="77777777" w:rsidR="006F106D" w:rsidRDefault="006F106D">
      <w:pPr>
        <w:pStyle w:val="Body"/>
        <w:spacing w:before="0" w:line="480" w:lineRule="auto"/>
        <w:rPr>
          <w:rFonts w:ascii="Times New Roman" w:eastAsia="Times New Roman" w:hAnsi="Times New Roman" w:cs="Times New Roman"/>
          <w:sz w:val="28"/>
          <w:szCs w:val="28"/>
          <w:u w:color="000000"/>
        </w:rPr>
      </w:pPr>
    </w:p>
    <w:p w14:paraId="1C24F36C" w14:textId="77777777" w:rsidR="006F106D" w:rsidRDefault="00E24077">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sz w:val="28"/>
          <w:szCs w:val="28"/>
          <w:u w:color="000000"/>
        </w:rPr>
        <w:t>Jerry Bridges in</w:t>
      </w:r>
      <w:r>
        <w:rPr>
          <w:rFonts w:ascii="Times New Roman" w:hAnsi="Times New Roman"/>
          <w:i/>
          <w:iCs/>
          <w:sz w:val="28"/>
          <w:szCs w:val="28"/>
          <w:u w:color="000000"/>
        </w:rPr>
        <w:t xml:space="preserve"> The Pursuit of Holiness:</w:t>
      </w:r>
    </w:p>
    <w:p w14:paraId="509B3CF7" w14:textId="77777777" w:rsidR="006F106D" w:rsidRDefault="00E24077">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 xml:space="preserve">This call to a holy life is </w:t>
      </w:r>
      <w:proofErr w:type="gramStart"/>
      <w:r>
        <w:rPr>
          <w:rFonts w:ascii="Times New Roman" w:hAnsi="Times New Roman"/>
          <w:i/>
          <w:iCs/>
          <w:sz w:val="28"/>
          <w:szCs w:val="28"/>
          <w:u w:color="000000"/>
        </w:rPr>
        <w:t>based on the fact that</w:t>
      </w:r>
      <w:proofErr w:type="gramEnd"/>
      <w:r>
        <w:rPr>
          <w:rFonts w:ascii="Times New Roman" w:hAnsi="Times New Roman"/>
          <w:i/>
          <w:iCs/>
          <w:sz w:val="28"/>
          <w:szCs w:val="28"/>
          <w:u w:color="000000"/>
        </w:rPr>
        <w:t xml:space="preserve"> God Himself is holy. Because God is holy, He requires that we be holy. Many Christians have what we might call a </w:t>
      </w:r>
      <w:r>
        <w:rPr>
          <w:rFonts w:ascii="Times New Roman" w:hAnsi="Times New Roman"/>
          <w:i/>
          <w:iCs/>
          <w:sz w:val="28"/>
          <w:szCs w:val="28"/>
          <w:u w:color="000000"/>
        </w:rPr>
        <w:t>“</w:t>
      </w:r>
      <w:r>
        <w:rPr>
          <w:rFonts w:ascii="Times New Roman" w:hAnsi="Times New Roman"/>
          <w:i/>
          <w:iCs/>
          <w:sz w:val="28"/>
          <w:szCs w:val="28"/>
          <w:u w:color="000000"/>
        </w:rPr>
        <w:t>cultural holiness.</w:t>
      </w:r>
      <w:r>
        <w:rPr>
          <w:rFonts w:ascii="Times New Roman" w:hAnsi="Times New Roman"/>
          <w:i/>
          <w:iCs/>
          <w:sz w:val="28"/>
          <w:szCs w:val="28"/>
          <w:u w:color="000000"/>
        </w:rPr>
        <w:t xml:space="preserve">” </w:t>
      </w:r>
      <w:r>
        <w:rPr>
          <w:rFonts w:ascii="Times New Roman" w:hAnsi="Times New Roman"/>
          <w:i/>
          <w:iCs/>
          <w:sz w:val="28"/>
          <w:szCs w:val="28"/>
          <w:u w:color="000000"/>
        </w:rPr>
        <w:t>They adapt to the character and behavior pattern of Christians around t</w:t>
      </w:r>
      <w:r>
        <w:rPr>
          <w:rFonts w:ascii="Times New Roman" w:hAnsi="Times New Roman"/>
          <w:i/>
          <w:iCs/>
          <w:sz w:val="28"/>
          <w:szCs w:val="28"/>
          <w:u w:color="000000"/>
        </w:rPr>
        <w:t xml:space="preserve">hem. As the Christian culture around them is </w:t>
      </w:r>
      <w:proofErr w:type="gramStart"/>
      <w:r>
        <w:rPr>
          <w:rFonts w:ascii="Times New Roman" w:hAnsi="Times New Roman"/>
          <w:i/>
          <w:iCs/>
          <w:sz w:val="28"/>
          <w:szCs w:val="28"/>
          <w:u w:color="000000"/>
        </w:rPr>
        <w:t>more or less holy</w:t>
      </w:r>
      <w:proofErr w:type="gramEnd"/>
      <w:r>
        <w:rPr>
          <w:rFonts w:ascii="Times New Roman" w:hAnsi="Times New Roman"/>
          <w:i/>
          <w:iCs/>
          <w:sz w:val="28"/>
          <w:szCs w:val="28"/>
          <w:u w:color="000000"/>
        </w:rPr>
        <w:t xml:space="preserve">, so these Christians are more or less holy. But God has not called us to be like those around us. He has called us to be like Himself. Holiness is nothing less than conformity to the character </w:t>
      </w:r>
      <w:r>
        <w:rPr>
          <w:rFonts w:ascii="Times New Roman" w:hAnsi="Times New Roman"/>
          <w:i/>
          <w:iCs/>
          <w:sz w:val="28"/>
          <w:szCs w:val="28"/>
          <w:u w:color="000000"/>
        </w:rPr>
        <w:t>of God.</w:t>
      </w:r>
    </w:p>
    <w:p w14:paraId="6E7EBB8D" w14:textId="77777777" w:rsidR="006F106D" w:rsidRDefault="00E24077">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Charles Hodge, writing on the phrase in Romans 6:19, righteousness unto holiness, said, </w:t>
      </w:r>
      <w:r>
        <w:rPr>
          <w:rFonts w:ascii="Times New Roman" w:hAnsi="Times New Roman"/>
          <w:sz w:val="28"/>
          <w:szCs w:val="28"/>
          <w:u w:color="000000"/>
        </w:rPr>
        <w:t>“</w:t>
      </w:r>
      <w:r>
        <w:rPr>
          <w:rFonts w:ascii="Times New Roman" w:hAnsi="Times New Roman"/>
          <w:sz w:val="28"/>
          <w:szCs w:val="28"/>
          <w:u w:color="000000"/>
        </w:rPr>
        <w:t>The proximate result of obedience to God is inward conformity to the Divine image</w:t>
      </w:r>
      <w:r>
        <w:rPr>
          <w:rFonts w:ascii="Times New Roman" w:hAnsi="Times New Roman"/>
          <w:sz w:val="28"/>
          <w:szCs w:val="28"/>
          <w:u w:color="000000"/>
        </w:rPr>
        <w:t>”</w:t>
      </w:r>
    </w:p>
    <w:p w14:paraId="0EEDF8AD" w14:textId="77777777" w:rsidR="006F106D" w:rsidRDefault="00E24077">
      <w:pPr>
        <w:pStyle w:val="Default"/>
        <w:spacing w:before="0" w:line="480" w:lineRule="auto"/>
        <w:rPr>
          <w:rFonts w:ascii="Times New Roman" w:eastAsia="Times New Roman" w:hAnsi="Times New Roman" w:cs="Times New Roman"/>
          <w:sz w:val="28"/>
          <w:szCs w:val="28"/>
        </w:rPr>
      </w:pPr>
      <w:r>
        <w:rPr>
          <w:rFonts w:ascii="Times New Roman" w:hAnsi="Times New Roman"/>
          <w:sz w:val="28"/>
          <w:szCs w:val="28"/>
        </w:rPr>
        <w:t xml:space="preserve">C. S. Lewis in </w:t>
      </w:r>
      <w:r>
        <w:rPr>
          <w:rFonts w:ascii="Times New Roman" w:hAnsi="Times New Roman"/>
          <w:i/>
          <w:iCs/>
          <w:sz w:val="28"/>
          <w:szCs w:val="28"/>
        </w:rPr>
        <w:t>Letters to an American Lady</w:t>
      </w:r>
      <w:r>
        <w:rPr>
          <w:rFonts w:ascii="Times New Roman" w:hAnsi="Times New Roman"/>
          <w:sz w:val="28"/>
          <w:szCs w:val="28"/>
        </w:rPr>
        <w:t>:</w:t>
      </w:r>
    </w:p>
    <w:p w14:paraId="5A69C06A" w14:textId="77777777" w:rsidR="006F106D" w:rsidRDefault="006F106D">
      <w:pPr>
        <w:pStyle w:val="Default"/>
        <w:spacing w:before="0" w:line="480" w:lineRule="auto"/>
        <w:rPr>
          <w:rFonts w:ascii="Times New Roman" w:eastAsia="Times New Roman" w:hAnsi="Times New Roman" w:cs="Times New Roman"/>
          <w:sz w:val="28"/>
          <w:szCs w:val="28"/>
        </w:rPr>
      </w:pPr>
    </w:p>
    <w:p w14:paraId="26078BDC" w14:textId="77777777" w:rsidR="006F106D" w:rsidRDefault="00E24077">
      <w:pPr>
        <w:pStyle w:val="Default"/>
        <w:spacing w:before="0" w:line="480" w:lineRule="auto"/>
        <w:rPr>
          <w:rFonts w:ascii="Times New Roman" w:eastAsia="Times New Roman" w:hAnsi="Times New Roman" w:cs="Times New Roman"/>
          <w:i/>
          <w:iCs/>
          <w:sz w:val="28"/>
          <w:szCs w:val="28"/>
        </w:rPr>
      </w:pPr>
      <w:r>
        <w:rPr>
          <w:rFonts w:ascii="Times New Roman" w:hAnsi="Times New Roman"/>
          <w:i/>
          <w:iCs/>
          <w:sz w:val="28"/>
          <w:szCs w:val="28"/>
        </w:rPr>
        <w:lastRenderedPageBreak/>
        <w:t>How little people know who think that holiness is dull. When one meets the real thing, it is irresistible.</w:t>
      </w:r>
      <w:r>
        <w:rPr>
          <w:rFonts w:ascii="Times New Roman" w:hAnsi="Times New Roman"/>
          <w:i/>
          <w:iCs/>
          <w:sz w:val="28"/>
          <w:szCs w:val="28"/>
        </w:rPr>
        <w:t> </w:t>
      </w:r>
    </w:p>
    <w:p w14:paraId="0A8D393D" w14:textId="77777777" w:rsidR="006F106D" w:rsidRDefault="006F106D">
      <w:pPr>
        <w:pStyle w:val="Default"/>
        <w:spacing w:before="0" w:line="480" w:lineRule="auto"/>
        <w:rPr>
          <w:rFonts w:ascii="Times New Roman" w:eastAsia="Times New Roman" w:hAnsi="Times New Roman" w:cs="Times New Roman"/>
          <w:i/>
          <w:iCs/>
          <w:sz w:val="28"/>
          <w:szCs w:val="28"/>
        </w:rPr>
      </w:pPr>
    </w:p>
    <w:p w14:paraId="66D9831E" w14:textId="77777777" w:rsidR="006F106D" w:rsidRDefault="00E24077">
      <w:pPr>
        <w:pStyle w:val="Default"/>
        <w:spacing w:before="0" w:line="480" w:lineRule="auto"/>
        <w:rPr>
          <w:rFonts w:ascii="Times New Roman" w:eastAsia="Times New Roman" w:hAnsi="Times New Roman" w:cs="Times New Roman"/>
          <w:sz w:val="28"/>
          <w:szCs w:val="28"/>
        </w:rPr>
      </w:pPr>
      <w:r>
        <w:rPr>
          <w:rFonts w:ascii="Times New Roman" w:hAnsi="Times New Roman"/>
          <w:sz w:val="28"/>
          <w:szCs w:val="28"/>
        </w:rPr>
        <w:t>Let us be careful not to limit the definition of this conformity to the divine image to lifestyle choices</w:t>
      </w:r>
      <w:r>
        <w:rPr>
          <w:rFonts w:ascii="Times New Roman" w:hAnsi="Times New Roman"/>
          <w:i/>
          <w:iCs/>
          <w:sz w:val="28"/>
          <w:szCs w:val="28"/>
        </w:rPr>
        <w:t xml:space="preserve">. </w:t>
      </w:r>
      <w:r>
        <w:rPr>
          <w:rFonts w:ascii="Times New Roman" w:hAnsi="Times New Roman"/>
          <w:sz w:val="28"/>
          <w:szCs w:val="28"/>
        </w:rPr>
        <w:t>Our decision not to chew tobacco or view</w:t>
      </w:r>
      <w:r>
        <w:rPr>
          <w:rFonts w:ascii="Times New Roman" w:hAnsi="Times New Roman"/>
          <w:sz w:val="28"/>
          <w:szCs w:val="28"/>
        </w:rPr>
        <w:t xml:space="preserve"> R-rated movies or use profanity in our speech may be </w:t>
      </w:r>
      <w:r>
        <w:rPr>
          <w:rFonts w:ascii="Times New Roman" w:hAnsi="Times New Roman"/>
          <w:i/>
          <w:iCs/>
          <w:sz w:val="28"/>
          <w:szCs w:val="28"/>
        </w:rPr>
        <w:t>part</w:t>
      </w:r>
      <w:r>
        <w:rPr>
          <w:rFonts w:ascii="Times New Roman" w:hAnsi="Times New Roman"/>
          <w:sz w:val="28"/>
          <w:szCs w:val="28"/>
        </w:rPr>
        <w:t xml:space="preserve"> of our commitment to be holy women and men but those decisions do not, by themselves, </w:t>
      </w:r>
      <w:r>
        <w:rPr>
          <w:rFonts w:ascii="Times New Roman" w:hAnsi="Times New Roman"/>
          <w:i/>
          <w:iCs/>
          <w:sz w:val="28"/>
          <w:szCs w:val="28"/>
        </w:rPr>
        <w:t>make</w:t>
      </w:r>
      <w:r>
        <w:rPr>
          <w:rFonts w:ascii="Times New Roman" w:hAnsi="Times New Roman"/>
          <w:sz w:val="28"/>
          <w:szCs w:val="28"/>
        </w:rPr>
        <w:t xml:space="preserve"> one holy.</w:t>
      </w:r>
    </w:p>
    <w:p w14:paraId="41880B50" w14:textId="77777777" w:rsidR="006F106D" w:rsidRDefault="006F106D">
      <w:pPr>
        <w:pStyle w:val="Default"/>
        <w:spacing w:before="0" w:line="480" w:lineRule="auto"/>
        <w:rPr>
          <w:rFonts w:ascii="Times New Roman" w:eastAsia="Times New Roman" w:hAnsi="Times New Roman" w:cs="Times New Roman"/>
          <w:sz w:val="28"/>
          <w:szCs w:val="28"/>
        </w:rPr>
      </w:pPr>
    </w:p>
    <w:p w14:paraId="1B26C7BE" w14:textId="77777777" w:rsidR="006F106D" w:rsidRDefault="00E24077">
      <w:pPr>
        <w:pStyle w:val="Default"/>
        <w:spacing w:before="0" w:line="480" w:lineRule="auto"/>
        <w:rPr>
          <w:rFonts w:ascii="Times New Roman" w:eastAsia="Times New Roman" w:hAnsi="Times New Roman" w:cs="Times New Roman"/>
          <w:sz w:val="28"/>
          <w:szCs w:val="28"/>
        </w:rPr>
      </w:pPr>
      <w:r>
        <w:rPr>
          <w:rFonts w:ascii="Times New Roman" w:hAnsi="Times New Roman"/>
          <w:sz w:val="28"/>
          <w:szCs w:val="28"/>
        </w:rPr>
        <w:t xml:space="preserve">Holiness is a conscious decision to conduct </w:t>
      </w:r>
      <w:proofErr w:type="gramStart"/>
      <w:r>
        <w:rPr>
          <w:rFonts w:ascii="Times New Roman" w:hAnsi="Times New Roman"/>
          <w:sz w:val="28"/>
          <w:szCs w:val="28"/>
        </w:rPr>
        <w:t>ourselves</w:t>
      </w:r>
      <w:proofErr w:type="gramEnd"/>
      <w:r>
        <w:rPr>
          <w:rFonts w:ascii="Times New Roman" w:hAnsi="Times New Roman"/>
          <w:sz w:val="28"/>
          <w:szCs w:val="28"/>
        </w:rPr>
        <w:t xml:space="preserve"> in a certain way and to conform to the im</w:t>
      </w:r>
      <w:r>
        <w:rPr>
          <w:rFonts w:ascii="Times New Roman" w:hAnsi="Times New Roman"/>
          <w:sz w:val="28"/>
          <w:szCs w:val="28"/>
        </w:rPr>
        <w:t>age of God.</w:t>
      </w:r>
    </w:p>
    <w:p w14:paraId="39C98908" w14:textId="77777777" w:rsidR="006F106D" w:rsidRDefault="006F106D">
      <w:pPr>
        <w:pStyle w:val="Default"/>
        <w:spacing w:before="0" w:line="480" w:lineRule="auto"/>
        <w:rPr>
          <w:rFonts w:ascii="Times New Roman" w:eastAsia="Times New Roman" w:hAnsi="Times New Roman" w:cs="Times New Roman"/>
          <w:sz w:val="28"/>
          <w:szCs w:val="28"/>
        </w:rPr>
      </w:pPr>
    </w:p>
    <w:p w14:paraId="039ADCEA" w14:textId="77777777" w:rsidR="006F106D" w:rsidRDefault="00E24077">
      <w:pPr>
        <w:pStyle w:val="Default"/>
        <w:spacing w:before="0" w:line="480" w:lineRule="auto"/>
        <w:rPr>
          <w:rFonts w:ascii="Times New Roman" w:eastAsia="Times New Roman" w:hAnsi="Times New Roman" w:cs="Times New Roman"/>
          <w:sz w:val="28"/>
          <w:szCs w:val="28"/>
        </w:rPr>
      </w:pPr>
      <w:r>
        <w:rPr>
          <w:rFonts w:ascii="Times New Roman" w:hAnsi="Times New Roman"/>
          <w:sz w:val="28"/>
          <w:szCs w:val="28"/>
        </w:rPr>
        <w:t>Let us, without apology, give ourselves to this pursuit.</w:t>
      </w:r>
    </w:p>
    <w:p w14:paraId="6719AAC9" w14:textId="77777777" w:rsidR="006F106D" w:rsidRDefault="006F106D">
      <w:pPr>
        <w:pStyle w:val="Default"/>
        <w:spacing w:before="0" w:line="480" w:lineRule="auto"/>
        <w:rPr>
          <w:rFonts w:ascii="Times New Roman" w:eastAsia="Times New Roman" w:hAnsi="Times New Roman" w:cs="Times New Roman"/>
          <w:sz w:val="28"/>
          <w:szCs w:val="28"/>
        </w:rPr>
      </w:pPr>
    </w:p>
    <w:p w14:paraId="5EB9E08C" w14:textId="77777777" w:rsidR="006F106D" w:rsidRDefault="00E24077">
      <w:pPr>
        <w:pStyle w:val="Default"/>
        <w:spacing w:before="0" w:line="480" w:lineRule="auto"/>
        <w:rPr>
          <w:rFonts w:ascii="Times New Roman" w:eastAsia="Times New Roman" w:hAnsi="Times New Roman" w:cs="Times New Roman"/>
          <w:sz w:val="28"/>
          <w:szCs w:val="28"/>
        </w:rPr>
      </w:pPr>
      <w:r>
        <w:rPr>
          <w:rFonts w:ascii="Times New Roman" w:hAnsi="Times New Roman"/>
          <w:sz w:val="28"/>
          <w:szCs w:val="28"/>
        </w:rPr>
        <w:t>Amen</w:t>
      </w:r>
    </w:p>
    <w:p w14:paraId="1BE83A8C" w14:textId="77777777" w:rsidR="006F106D" w:rsidRDefault="00E24077">
      <w:pPr>
        <w:pStyle w:val="Default"/>
        <w:spacing w:before="0" w:line="480" w:lineRule="auto"/>
      </w:pPr>
      <w:r>
        <w:rPr>
          <w:rFonts w:ascii="Times New Roman" w:hAnsi="Times New Roman"/>
          <w:i/>
          <w:iCs/>
          <w:sz w:val="28"/>
          <w:szCs w:val="28"/>
        </w:rPr>
        <w:t xml:space="preserve"> </w:t>
      </w:r>
    </w:p>
    <w:sectPr w:rsidR="006F106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59C1" w14:textId="77777777" w:rsidR="00E24077" w:rsidRDefault="00E24077">
      <w:r>
        <w:separator/>
      </w:r>
    </w:p>
  </w:endnote>
  <w:endnote w:type="continuationSeparator" w:id="0">
    <w:p w14:paraId="090D5F30" w14:textId="77777777" w:rsidR="00E24077" w:rsidRDefault="00E2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4285" w14:textId="77777777" w:rsidR="006F106D" w:rsidRDefault="00E24077">
    <w:pPr>
      <w:pStyle w:val="HeaderFooter"/>
      <w:tabs>
        <w:tab w:val="clear" w:pos="9020"/>
        <w:tab w:val="center" w:pos="4680"/>
        <w:tab w:val="right" w:pos="9360"/>
      </w:tabs>
    </w:pPr>
    <w:r>
      <w:tab/>
    </w:r>
    <w:r>
      <w:fldChar w:fldCharType="begin"/>
    </w:r>
    <w:r>
      <w:instrText xml:space="preserve"> PAGE </w:instrText>
    </w:r>
    <w:r>
      <w:fldChar w:fldCharType="separate"/>
    </w:r>
    <w:r w:rsidR="005435C9">
      <w:rPr>
        <w:noProof/>
      </w:rPr>
      <w:t>1</w:t>
    </w:r>
    <w:r>
      <w:fldChar w:fldCharType="end"/>
    </w:r>
    <w:r>
      <w:t xml:space="preserve"> of </w:t>
    </w:r>
    <w:r>
      <w:fldChar w:fldCharType="begin"/>
    </w:r>
    <w:r>
      <w:instrText xml:space="preserve"> NUMPAGES </w:instrText>
    </w:r>
    <w:r>
      <w:fldChar w:fldCharType="separate"/>
    </w:r>
    <w:r w:rsidR="005435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11D0" w14:textId="77777777" w:rsidR="00E24077" w:rsidRDefault="00E24077">
      <w:r>
        <w:separator/>
      </w:r>
    </w:p>
  </w:footnote>
  <w:footnote w:type="continuationSeparator" w:id="0">
    <w:p w14:paraId="296E24A0" w14:textId="77777777" w:rsidR="00E24077" w:rsidRDefault="00E24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474F" w14:textId="77777777" w:rsidR="006F106D" w:rsidRDefault="00E24077">
    <w:pPr>
      <w:pStyle w:val="HeaderFooter"/>
      <w:tabs>
        <w:tab w:val="clear" w:pos="9020"/>
        <w:tab w:val="center" w:pos="4680"/>
        <w:tab w:val="right" w:pos="9360"/>
      </w:tabs>
    </w:pPr>
    <w:r>
      <w:tab/>
    </w:r>
    <w:r>
      <w:fldChar w:fldCharType="begin"/>
    </w:r>
    <w:r>
      <w:instrText xml:space="preserve"> PAGE </w:instrText>
    </w:r>
    <w:r>
      <w:fldChar w:fldCharType="separate"/>
    </w:r>
    <w:r w:rsidR="005435C9">
      <w:rPr>
        <w:noProof/>
      </w:rPr>
      <w:t>1</w:t>
    </w:r>
    <w:r>
      <w:fldChar w:fldCharType="end"/>
    </w:r>
    <w:r>
      <w:t xml:space="preserve"> of </w:t>
    </w:r>
    <w:r>
      <w:fldChar w:fldCharType="begin"/>
    </w:r>
    <w:r>
      <w:instrText xml:space="preserve"> NUMPAGES </w:instrText>
    </w:r>
    <w:r>
      <w:fldChar w:fldCharType="separate"/>
    </w:r>
    <w:r w:rsidR="005435C9">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401E"/>
    <w:multiLevelType w:val="hybridMultilevel"/>
    <w:tmpl w:val="1CA67AC2"/>
    <w:numStyleLink w:val="BulletBig"/>
  </w:abstractNum>
  <w:abstractNum w:abstractNumId="1" w15:restartNumberingAfterBreak="0">
    <w:nsid w:val="1D767685"/>
    <w:multiLevelType w:val="hybridMultilevel"/>
    <w:tmpl w:val="18085064"/>
    <w:styleLink w:val="Numbered"/>
    <w:lvl w:ilvl="0" w:tplc="7CAA1368">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E886119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1A1637B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E7589C9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09B6037E">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722C668C">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92E279E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FE6C20E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04D47F9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BC026F"/>
    <w:multiLevelType w:val="hybridMultilevel"/>
    <w:tmpl w:val="1CA67AC2"/>
    <w:styleLink w:val="BulletBig"/>
    <w:lvl w:ilvl="0" w:tplc="DD86DE00">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29EA84E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2AF09D10">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D94CFAEE">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15223AC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09F6828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119E1C3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D62AC62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22BCE4F6">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3" w15:restartNumberingAfterBreak="0">
    <w:nsid w:val="616405DB"/>
    <w:multiLevelType w:val="hybridMultilevel"/>
    <w:tmpl w:val="18085064"/>
    <w:numStyleLink w:val="Numbered"/>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6D"/>
    <w:rsid w:val="005435C9"/>
    <w:rsid w:val="006F106D"/>
    <w:rsid w:val="00E24077"/>
    <w:rsid w:val="00F8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8007"/>
  <w15:docId w15:val="{1673849A-EDA8-4A22-8A28-90BFA175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Big">
    <w:name w:val="Bullet Big"/>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2022-01-10T18:37:00Z</dcterms:created>
  <dcterms:modified xsi:type="dcterms:W3CDTF">2022-01-10T18:37:00Z</dcterms:modified>
</cp:coreProperties>
</file>