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bookmarkStart w:id="0" w:name="PastorRichardAllenFarmerCrossroadsChurch"/>
      <w:r w:rsidRPr="00611618">
        <w:rPr>
          <w:rFonts w:ascii="Book Antiqua" w:hAnsi="Book Antiqua" w:cs="Arial Unicode MS"/>
          <w:color w:val="000000"/>
          <w:u w:color="000000"/>
        </w:rPr>
        <w:t>Pastor Richard Allen Farmer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Crossroads Church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5587 Redan Rd.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Stone Mountain, GA 30088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770.469.9069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A Letter </w:t>
      </w:r>
      <w:r w:rsidR="00611618" w:rsidRPr="00611618">
        <w:rPr>
          <w:rFonts w:ascii="Book Antiqua" w:hAnsi="Book Antiqua" w:cs="Arial Unicode MS"/>
          <w:color w:val="000000"/>
          <w:u w:color="000000"/>
        </w:rPr>
        <w:t>to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Dear Children, Part 14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 Neue" w:hAnsi="Book Antiqua" w:cs="Helvetica Neue"/>
          <w:color w:val="000000"/>
          <w:u w:val="single" w:color="000000"/>
        </w:rPr>
      </w:pPr>
      <w:r w:rsidRPr="00611618">
        <w:rPr>
          <w:rFonts w:ascii="Book Antiqua" w:hAnsi="Book Antiqua" w:cs="Arial Unicode MS"/>
          <w:color w:val="000000"/>
          <w:u w:val="single" w:color="000000"/>
        </w:rPr>
        <w:t>Testing and Resting</w:t>
      </w:r>
    </w:p>
    <w:p w:rsidR="000D30FB" w:rsidRPr="00611618" w:rsidRDefault="00FD4C08">
      <w:pPr>
        <w:spacing w:line="480" w:lineRule="auto"/>
        <w:jc w:val="center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Text: 1 John </w:t>
      </w:r>
      <w:bookmarkEnd w:id="0"/>
      <w:r w:rsidRPr="00611618">
        <w:rPr>
          <w:rFonts w:ascii="Book Antiqua" w:hAnsi="Book Antiqua" w:cs="Arial Unicode MS"/>
          <w:color w:val="000000"/>
          <w:u w:color="000000"/>
        </w:rPr>
        <w:t>4:1-6; 2 Cor. 13:5; 1 Thess. 5:21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On Sunday March 3, 1991, Rodney Glen King was stopped by Los Angeles police for speeding. He was repeatedly beaten by the police and that beating was videotaped by a bystander. The officers involved were acquitted and the city of Los Angeles erupted. Rodne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y King added a rhetorical question to our national lexicon when he asked, </w:t>
      </w:r>
      <w:r w:rsidRPr="00611618">
        <w:rPr>
          <w:rFonts w:ascii="Book Antiqua" w:hAnsi="Book Antiqua" w:cs="Arial Unicode MS"/>
          <w:color w:val="000000"/>
          <w:u w:color="000000"/>
        </w:rPr>
        <w:t>“</w:t>
      </w:r>
      <w:r w:rsidRPr="00611618">
        <w:rPr>
          <w:rFonts w:ascii="Book Antiqua" w:hAnsi="Book Antiqua" w:cs="Arial Unicode MS"/>
          <w:color w:val="000000"/>
          <w:u w:color="000000"/>
        </w:rPr>
        <w:t>Can we all get along?</w:t>
      </w:r>
      <w:r w:rsidRPr="00611618">
        <w:rPr>
          <w:rFonts w:ascii="Book Antiqua" w:hAnsi="Book Antiqua" w:cs="Arial Unicode MS"/>
          <w:color w:val="000000"/>
          <w:u w:color="000000"/>
        </w:rPr>
        <w:t>”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One can imagine that same question being raised in the first century. There were teachers roaming about, teaching doctrine quite contrary to what John learned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and taught. John would say, </w:t>
      </w:r>
      <w:r w:rsidRPr="00611618">
        <w:rPr>
          <w:rFonts w:ascii="Book Antiqua" w:hAnsi="Book Antiqua" w:cs="Arial Unicode MS"/>
          <w:color w:val="000000"/>
          <w:u w:color="000000"/>
        </w:rPr>
        <w:t>“</w:t>
      </w:r>
      <w:r w:rsidRPr="00611618">
        <w:rPr>
          <w:rFonts w:ascii="Book Antiqua" w:hAnsi="Book Antiqua" w:cs="Arial Unicode MS"/>
          <w:color w:val="000000"/>
          <w:u w:color="000000"/>
        </w:rPr>
        <w:t>No we can</w:t>
      </w:r>
      <w:r w:rsidRPr="00611618">
        <w:rPr>
          <w:rFonts w:ascii="Book Antiqua" w:hAnsi="Book Antiqua" w:cs="Arial Unicode MS"/>
          <w:color w:val="000000"/>
          <w:u w:color="000000"/>
        </w:rPr>
        <w:t>’</w:t>
      </w:r>
      <w:r w:rsidRPr="00611618">
        <w:rPr>
          <w:rFonts w:ascii="Book Antiqua" w:hAnsi="Book Antiqua" w:cs="Arial Unicode MS"/>
          <w:color w:val="000000"/>
          <w:u w:color="000000"/>
        </w:rPr>
        <w:t>t all get along.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” </w:t>
      </w:r>
      <w:r w:rsidRPr="00611618">
        <w:rPr>
          <w:rFonts w:ascii="Book Antiqua" w:hAnsi="Book Antiqua" w:cs="Arial Unicode MS"/>
          <w:color w:val="000000"/>
          <w:u w:color="000000"/>
        </w:rPr>
        <w:t>In the second chapter of this epistle, John wrote about those who were with us for a while, and then separated themselves from the community of faith (2:18-19). John would say that their spirits and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our spirits are not the same.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 Not all spirits are bad. </w:t>
      </w:r>
      <w:r w:rsidRPr="00611618">
        <w:rPr>
          <w:rFonts w:ascii="Book Antiqua" w:hAnsi="Book Antiqua" w:cs="Arial Unicode MS"/>
          <w:color w:val="000000"/>
          <w:u w:color="000000"/>
        </w:rPr>
        <w:t>“</w:t>
      </w:r>
      <w:r w:rsidRPr="00611618">
        <w:rPr>
          <w:rFonts w:ascii="Book Antiqua" w:hAnsi="Book Antiqua" w:cs="Arial Unicode MS"/>
          <w:color w:val="000000"/>
          <w:u w:color="000000"/>
        </w:rPr>
        <w:t>There was a good spirit in the clubhouse that night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” </w:t>
      </w:r>
      <w:r w:rsidRPr="00611618">
        <w:rPr>
          <w:rFonts w:ascii="Book Antiqua" w:hAnsi="Book Antiqua" w:cs="Arial Unicode MS"/>
          <w:color w:val="000000"/>
          <w:u w:color="000000"/>
        </w:rPr>
        <w:t>we</w:t>
      </w:r>
      <w:r w:rsidRPr="00611618">
        <w:rPr>
          <w:rFonts w:ascii="Book Antiqua" w:hAnsi="Book Antiqua" w:cs="Arial Unicode MS"/>
          <w:color w:val="000000"/>
          <w:u w:color="000000"/>
        </w:rPr>
        <w:t>’</w:t>
      </w:r>
      <w:r w:rsidRPr="00611618">
        <w:rPr>
          <w:rFonts w:ascii="Book Antiqua" w:hAnsi="Book Antiqua" w:cs="Arial Unicode MS"/>
          <w:color w:val="000000"/>
          <w:u w:color="000000"/>
        </w:rPr>
        <w:t>ll say, after the Super Bowl party.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lastRenderedPageBreak/>
        <w:t>“</w:t>
      </w:r>
      <w:r w:rsidRPr="00611618">
        <w:rPr>
          <w:rFonts w:ascii="Book Antiqua" w:hAnsi="Book Antiqua" w:cs="Arial Unicode MS"/>
          <w:color w:val="000000"/>
          <w:u w:color="000000"/>
        </w:rPr>
        <w:t>She has a sweet spirit</w:t>
      </w:r>
      <w:r w:rsidRPr="00611618">
        <w:rPr>
          <w:rFonts w:ascii="Book Antiqua" w:hAnsi="Book Antiqua" w:cs="Arial Unicode MS"/>
          <w:color w:val="000000"/>
          <w:u w:color="000000"/>
        </w:rPr>
        <w:t>”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, we will say of a staff person at the Department of Motor Vehicles. Hebrews 1:14 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speaks of angels as </w:t>
      </w:r>
      <w:r w:rsidRPr="00611618">
        <w:rPr>
          <w:rFonts w:ascii="Book Antiqua" w:hAnsi="Book Antiqua" w:cs="Arial Unicode MS"/>
          <w:color w:val="000000"/>
          <w:u w:color="000000"/>
        </w:rPr>
        <w:t>“</w:t>
      </w:r>
      <w:r w:rsidRPr="00611618">
        <w:rPr>
          <w:rFonts w:ascii="Book Antiqua" w:hAnsi="Book Antiqua" w:cs="Arial Unicode MS"/>
          <w:color w:val="000000"/>
          <w:u w:color="000000"/>
        </w:rPr>
        <w:t>ministering spirits sent forth to minister for those who will inherit salvation</w:t>
      </w:r>
      <w:r w:rsidRPr="00611618">
        <w:rPr>
          <w:rFonts w:ascii="Book Antiqua" w:hAnsi="Book Antiqua" w:cs="Arial Unicode MS"/>
          <w:color w:val="000000"/>
          <w:u w:color="000000"/>
        </w:rPr>
        <w:t>”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. Not all spirits are bad. However,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 xml:space="preserve">some 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are! An appropriate question would be </w:t>
      </w:r>
      <w:r w:rsidRPr="00611618">
        <w:rPr>
          <w:rFonts w:ascii="Book Antiqua" w:hAnsi="Book Antiqua" w:cs="Arial Unicode MS"/>
          <w:color w:val="000000"/>
          <w:u w:color="000000"/>
        </w:rPr>
        <w:t>“</w:t>
      </w:r>
      <w:r w:rsidRPr="00611618">
        <w:rPr>
          <w:rFonts w:ascii="Book Antiqua" w:hAnsi="Book Antiqua" w:cs="Arial Unicode MS"/>
          <w:color w:val="000000"/>
          <w:u w:color="000000"/>
        </w:rPr>
        <w:t>how do we tell the false from the real, the legitimate from the illegitimat</w:t>
      </w:r>
      <w:r w:rsidRPr="00611618">
        <w:rPr>
          <w:rFonts w:ascii="Book Antiqua" w:hAnsi="Book Antiqua" w:cs="Arial Unicode MS"/>
          <w:color w:val="000000"/>
          <w:u w:color="000000"/>
        </w:rPr>
        <w:t>e?</w:t>
      </w:r>
      <w:r w:rsidRPr="00611618">
        <w:rPr>
          <w:rFonts w:ascii="Book Antiqua" w:hAnsi="Book Antiqua" w:cs="Arial Unicode MS"/>
          <w:color w:val="000000"/>
          <w:u w:color="000000"/>
        </w:rPr>
        <w:t>”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We dare not believe every spirit. D. Moody Smith, in his commentary on 1 John (Interpretation: First, Second and Third John, p.98) writes, 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i/>
          <w:iCs/>
          <w:color w:val="000000"/>
          <w:u w:color="000000"/>
        </w:rPr>
      </w:pPr>
      <w:r w:rsidRPr="00611618">
        <w:rPr>
          <w:rFonts w:ascii="Book Antiqua" w:hAnsi="Book Antiqua" w:cs="Arial Unicode MS"/>
          <w:i/>
          <w:iCs/>
          <w:color w:val="000000"/>
          <w:u w:color="000000"/>
        </w:rPr>
        <w:t xml:space="preserve">The call to test the spirits demands that the author should say how, or by what means, the spirits are to be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tested.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That</w:t>
      </w:r>
      <w:r w:rsidRPr="00611618">
        <w:rPr>
          <w:rFonts w:ascii="Book Antiqua" w:hAnsi="Book Antiqua" w:cs="Arial Unicode MS"/>
          <w:color w:val="000000"/>
          <w:u w:color="000000"/>
        </w:rPr>
        <w:t>’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s a valid, reasonable request. If John tells us to test the spirit, since everyone does not have the same spirit, John ought to give us a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means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for that test. John says there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is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a test. 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Q: </w:t>
      </w:r>
      <w:r w:rsidRPr="00611618">
        <w:rPr>
          <w:rFonts w:ascii="Book Antiqua" w:hAnsi="Book Antiqua" w:cs="Arial Unicode MS"/>
          <w:b/>
          <w:bCs/>
          <w:color w:val="000000"/>
          <w:u w:color="000000"/>
        </w:rPr>
        <w:t>Why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would we test?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A: Because there is a plethora of 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false prophets that have been dispatched into the </w:t>
      </w:r>
      <w:r w:rsidR="00611618" w:rsidRPr="00611618">
        <w:rPr>
          <w:rFonts w:ascii="Book Antiqua" w:hAnsi="Book Antiqua" w:cs="Arial Unicode MS"/>
          <w:color w:val="000000"/>
          <w:u w:color="000000"/>
        </w:rPr>
        <w:t>world. (</w:t>
      </w:r>
      <w:r w:rsidRPr="00611618">
        <w:rPr>
          <w:rFonts w:ascii="Book Antiqua" w:hAnsi="Book Antiqua" w:cs="Arial Unicode MS"/>
          <w:color w:val="000000"/>
          <w:u w:color="000000"/>
        </w:rPr>
        <w:t>v.1)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Q: </w:t>
      </w:r>
      <w:r w:rsidR="00611618" w:rsidRPr="00611618">
        <w:rPr>
          <w:rFonts w:ascii="Book Antiqua" w:hAnsi="Book Antiqua" w:cs="Arial Unicode MS"/>
          <w:b/>
          <w:bCs/>
          <w:color w:val="000000"/>
          <w:u w:color="000000"/>
        </w:rPr>
        <w:t xml:space="preserve">How </w:t>
      </w:r>
      <w:r w:rsidR="00611618" w:rsidRPr="00611618">
        <w:rPr>
          <w:rFonts w:ascii="Book Antiqua" w:hAnsi="Book Antiqua" w:cs="Arial Unicode MS"/>
          <w:color w:val="000000"/>
          <w:u w:color="000000"/>
        </w:rPr>
        <w:t>do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we test the spirits?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b/>
          <w:bCs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A. The test is at once both </w:t>
      </w:r>
      <w:r w:rsidRPr="00611618">
        <w:rPr>
          <w:rFonts w:ascii="Book Antiqua" w:hAnsi="Book Antiqua" w:cs="Arial Unicode MS"/>
          <w:b/>
          <w:bCs/>
          <w:color w:val="000000"/>
          <w:u w:color="000000"/>
        </w:rPr>
        <w:t>theological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and </w:t>
      </w:r>
      <w:r w:rsidRPr="00611618">
        <w:rPr>
          <w:rFonts w:ascii="Book Antiqua" w:hAnsi="Book Antiqua" w:cs="Arial Unicode MS"/>
          <w:b/>
          <w:bCs/>
          <w:color w:val="000000"/>
          <w:u w:color="000000"/>
        </w:rPr>
        <w:t>confessional</w:t>
      </w:r>
      <w:r w:rsidRPr="00611618">
        <w:rPr>
          <w:rFonts w:ascii="Book Antiqua" w:hAnsi="Book Antiqua" w:cs="Arial Unicode MS"/>
          <w:color w:val="000000"/>
          <w:u w:color="000000"/>
        </w:rPr>
        <w:t>. We test the spirits by asking specific questions regarding the Christ. Some people think that if they sa</w:t>
      </w:r>
      <w:r w:rsidRPr="00611618">
        <w:rPr>
          <w:rFonts w:ascii="Book Antiqua" w:hAnsi="Book Antiqua" w:cs="Arial Unicode MS"/>
          <w:color w:val="000000"/>
          <w:u w:color="000000"/>
        </w:rPr>
        <w:t>y they believe in Jesus, that is enough. However, the test is more specific. Do you believe that Jesus is God in the flesh? This is a question of incarnation. There were some in John</w:t>
      </w:r>
      <w:r w:rsidRPr="00611618">
        <w:rPr>
          <w:rFonts w:ascii="Book Antiqua" w:hAnsi="Book Antiqua" w:cs="Arial Unicode MS"/>
          <w:color w:val="000000"/>
          <w:u w:color="000000"/>
        </w:rPr>
        <w:t>’</w:t>
      </w:r>
      <w:r w:rsidRPr="00611618">
        <w:rPr>
          <w:rFonts w:ascii="Book Antiqua" w:hAnsi="Book Antiqua" w:cs="Arial Unicode MS"/>
          <w:color w:val="000000"/>
          <w:u w:color="000000"/>
        </w:rPr>
        <w:t>s day and some in ours, who admire Jesus because he was a good teacher. F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air enough. He worked miracles. He was winsome and charismatic. Good. Do you believe that Jesus is </w:t>
      </w:r>
      <w:r w:rsidRPr="00611618">
        <w:rPr>
          <w:rFonts w:ascii="Book Antiqua" w:hAnsi="Book Antiqua" w:cs="Arial Unicode MS"/>
          <w:color w:val="000000"/>
          <w:u w:color="000000"/>
        </w:rPr>
        <w:lastRenderedPageBreak/>
        <w:t>the visible expression of God on earth? That</w:t>
      </w:r>
      <w:r w:rsidRPr="00611618">
        <w:rPr>
          <w:rFonts w:ascii="Book Antiqua" w:hAnsi="Book Antiqua" w:cs="Arial Unicode MS"/>
          <w:color w:val="000000"/>
          <w:u w:color="000000"/>
        </w:rPr>
        <w:t>’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s the test, according to verse 2. Did you see the </w:t>
      </w:r>
      <w:r w:rsidRPr="00611618">
        <w:rPr>
          <w:rFonts w:ascii="Book Antiqua" w:hAnsi="Book Antiqua" w:cs="Arial Unicode MS"/>
          <w:color w:val="000000"/>
          <w:u w:color="000000"/>
        </w:rPr>
        <w:t>“</w:t>
      </w:r>
      <w:r w:rsidRPr="00611618">
        <w:rPr>
          <w:rFonts w:ascii="Book Antiqua" w:hAnsi="Book Antiqua" w:cs="Arial Unicode MS"/>
          <w:color w:val="000000"/>
          <w:u w:color="000000"/>
        </w:rPr>
        <w:t>by this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” 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at the beginning of verse 2? </w:t>
      </w:r>
      <w:r w:rsidRPr="00611618">
        <w:rPr>
          <w:rFonts w:ascii="Book Antiqua" w:hAnsi="Book Antiqua" w:cs="Arial Unicode MS"/>
          <w:b/>
          <w:bCs/>
          <w:color w:val="000000"/>
          <w:u w:color="000000"/>
        </w:rPr>
        <w:t>The test is at once bot</w:t>
      </w:r>
      <w:r w:rsidRPr="00611618">
        <w:rPr>
          <w:rFonts w:ascii="Book Antiqua" w:hAnsi="Book Antiqua" w:cs="Arial Unicode MS"/>
          <w:b/>
          <w:bCs/>
          <w:color w:val="000000"/>
          <w:u w:color="000000"/>
        </w:rPr>
        <w:t>h theological and confessional.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The opposite of the test is also noted. Every spirit that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doesn't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make an incarnational confession is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not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of God.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Every spirit is not the same. There is, in the world, the spirit of Christ and there is the Antichrist.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 xml:space="preserve">Note the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we-they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dichotomy in v.5-6.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We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are God</w:t>
      </w:r>
      <w:r w:rsidRPr="00611618">
        <w:rPr>
          <w:rFonts w:ascii="Book Antiqua" w:hAnsi="Book Antiqua" w:cs="Arial Unicode MS"/>
          <w:color w:val="000000"/>
          <w:u w:color="000000"/>
        </w:rPr>
        <w:t>’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s children (3:2) and have overcome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them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, the heretics, the </w:t>
      </w:r>
      <w:r w:rsidR="00611618" w:rsidRPr="00611618">
        <w:rPr>
          <w:rFonts w:ascii="Book Antiqua" w:hAnsi="Book Antiqua" w:cs="Arial Unicode MS"/>
          <w:color w:val="000000"/>
          <w:u w:color="000000"/>
        </w:rPr>
        <w:t>antichrists. (</w:t>
      </w:r>
      <w:r w:rsidRPr="00611618">
        <w:rPr>
          <w:rFonts w:ascii="Book Antiqua" w:hAnsi="Book Antiqua" w:cs="Arial Unicode MS"/>
          <w:color w:val="000000"/>
          <w:u w:color="000000"/>
        </w:rPr>
        <w:t>v.4)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They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are of the world. They speak as of the world (v. 5)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John sets up a clear comparison in verses 5 and 6.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We will spend all our d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ays, as maturing believers, keeping the lines of demarcation clear. We are </w:t>
      </w:r>
      <w:r w:rsidRPr="00611618">
        <w:rPr>
          <w:rFonts w:ascii="Book Antiqua" w:hAnsi="Book Antiqua" w:cs="Arial Unicode MS"/>
          <w:i/>
          <w:iCs/>
          <w:color w:val="000000"/>
          <w:u w:color="000000"/>
        </w:rPr>
        <w:t>not</w:t>
      </w:r>
      <w:r w:rsidRPr="00611618">
        <w:rPr>
          <w:rFonts w:ascii="Book Antiqua" w:hAnsi="Book Antiqua" w:cs="Arial Unicode MS"/>
          <w:color w:val="000000"/>
          <w:u w:color="000000"/>
        </w:rPr>
        <w:t xml:space="preserve"> like everybody else in the world. Some people are not walking with God, are not seeking the Christ.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We will spend our days in two simultaneous postures.</w:t>
      </w:r>
    </w:p>
    <w:p w:rsidR="000D30FB" w:rsidRPr="00611618" w:rsidRDefault="00FD4C08">
      <w:pPr>
        <w:numPr>
          <w:ilvl w:val="0"/>
          <w:numId w:val="2"/>
        </w:numPr>
        <w:spacing w:line="480" w:lineRule="auto"/>
        <w:rPr>
          <w:rFonts w:ascii="Book Antiqua" w:hAnsi="Book Antiqua" w:cs="Arial Unicode MS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Testing the spirits</w:t>
      </w:r>
      <w:r w:rsidR="00611618">
        <w:rPr>
          <w:rFonts w:ascii="Book Antiqua" w:hAnsi="Book Antiqua" w:cs="Arial Unicode MS"/>
          <w:color w:val="000000"/>
          <w:u w:color="000000"/>
        </w:rPr>
        <w:t>.</w:t>
      </w:r>
      <w:bookmarkStart w:id="1" w:name="_GoBack"/>
      <w:bookmarkEnd w:id="1"/>
    </w:p>
    <w:p w:rsidR="000D30FB" w:rsidRPr="00611618" w:rsidRDefault="00FD4C08">
      <w:pPr>
        <w:numPr>
          <w:ilvl w:val="0"/>
          <w:numId w:val="2"/>
        </w:numPr>
        <w:spacing w:line="480" w:lineRule="auto"/>
        <w:rPr>
          <w:rFonts w:ascii="Book Antiqua" w:hAnsi="Book Antiqua" w:cs="Arial Unicode MS"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Resting in the knowledge that the One who is us (verse 4) is greater than the one who is in the world!</w:t>
      </w:r>
    </w:p>
    <w:p w:rsidR="000D30FB" w:rsidRPr="00611618" w:rsidRDefault="00FD4C08">
      <w:pPr>
        <w:spacing w:line="480" w:lineRule="auto"/>
        <w:rPr>
          <w:rFonts w:ascii="Book Antiqua" w:eastAsia="Helvetica" w:hAnsi="Book Antiqua" w:cs="Helvetica"/>
          <w:i/>
          <w:iCs/>
          <w:color w:val="000000"/>
          <w:u w:color="000000"/>
        </w:rPr>
      </w:pPr>
      <w:r w:rsidRPr="00611618">
        <w:rPr>
          <w:rFonts w:ascii="Book Antiqua" w:hAnsi="Book Antiqua" w:cs="Arial Unicode MS"/>
          <w:color w:val="000000"/>
          <w:u w:color="000000"/>
        </w:rPr>
        <w:t>Amen</w:t>
      </w:r>
    </w:p>
    <w:p w:rsidR="000D30FB" w:rsidRPr="00611618" w:rsidRDefault="000D30FB">
      <w:pPr>
        <w:spacing w:line="480" w:lineRule="auto"/>
        <w:rPr>
          <w:rFonts w:ascii="Book Antiqua" w:hAnsi="Book Antiqua"/>
        </w:rPr>
      </w:pPr>
    </w:p>
    <w:sectPr w:rsidR="000D30FB" w:rsidRPr="0061161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08" w:rsidRDefault="00FD4C08">
      <w:r>
        <w:separator/>
      </w:r>
    </w:p>
  </w:endnote>
  <w:endnote w:type="continuationSeparator" w:id="0">
    <w:p w:rsidR="00FD4C08" w:rsidRDefault="00FD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FB" w:rsidRDefault="00FD4C0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08" w:rsidRDefault="00FD4C08">
      <w:r>
        <w:separator/>
      </w:r>
    </w:p>
  </w:footnote>
  <w:footnote w:type="continuationSeparator" w:id="0">
    <w:p w:rsidR="00FD4C08" w:rsidRDefault="00FD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FB" w:rsidRDefault="00FD4C0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5D39"/>
    <w:multiLevelType w:val="hybridMultilevel"/>
    <w:tmpl w:val="6318FD48"/>
    <w:numStyleLink w:val="Numbered"/>
  </w:abstractNum>
  <w:abstractNum w:abstractNumId="1" w15:restartNumberingAfterBreak="0">
    <w:nsid w:val="6AFC170B"/>
    <w:multiLevelType w:val="hybridMultilevel"/>
    <w:tmpl w:val="6318FD48"/>
    <w:styleLink w:val="Numbered"/>
    <w:lvl w:ilvl="0" w:tplc="81AE96F2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03D7A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AB61E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2D48C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055B4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18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28EA8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3C0500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0E439A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FB"/>
    <w:rsid w:val="000D30FB"/>
    <w:rsid w:val="00611618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AFB3"/>
  <w15:docId w15:val="{31956903-8297-4C0F-B17C-DCC2472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2018-10-29T15:01:00Z</dcterms:created>
  <dcterms:modified xsi:type="dcterms:W3CDTF">2018-10-29T15:01:00Z</dcterms:modified>
</cp:coreProperties>
</file>