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6FB5" w:rsidRPr="00F42C73" w:rsidRDefault="00E77F34">
      <w:pPr>
        <w:spacing w:line="480" w:lineRule="auto"/>
        <w:jc w:val="center"/>
        <w:rPr>
          <w:rFonts w:ascii="Book Antiqua" w:eastAsia="Helvetica" w:hAnsi="Book Antiqua" w:cs="Helvetica"/>
          <w:color w:val="000000"/>
          <w:u w:color="000000"/>
        </w:rPr>
      </w:pPr>
      <w:bookmarkStart w:id="0" w:name="PastorRichardAllenFarmerCrossroadsChurch"/>
      <w:r w:rsidRPr="00F42C73">
        <w:rPr>
          <w:rFonts w:ascii="Book Antiqua" w:hAnsi="Book Antiqua" w:cs="Arial Unicode MS"/>
          <w:color w:val="000000"/>
          <w:u w:color="000000"/>
        </w:rPr>
        <w:t>Pastor Richard Allen Farmer</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color="000000"/>
        </w:rPr>
        <w:t>Crossroads Church</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color="000000"/>
        </w:rPr>
        <w:t>5587 Redan Rd.</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color="000000"/>
        </w:rPr>
        <w:t>Stone Mountain, GA 30088</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color="000000"/>
        </w:rPr>
        <w:t>770.469.9069</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val="single" w:color="000000"/>
        </w:rPr>
        <w:t xml:space="preserve">A Letter </w:t>
      </w:r>
      <w:r w:rsidR="00F42C73" w:rsidRPr="00F42C73">
        <w:rPr>
          <w:rFonts w:ascii="Book Antiqua" w:hAnsi="Book Antiqua" w:cs="Arial Unicode MS"/>
          <w:color w:val="000000"/>
          <w:u w:val="single" w:color="000000"/>
        </w:rPr>
        <w:t>to</w:t>
      </w:r>
      <w:r w:rsidRPr="00F42C73">
        <w:rPr>
          <w:rFonts w:ascii="Book Antiqua" w:hAnsi="Book Antiqua" w:cs="Arial Unicode MS"/>
          <w:color w:val="000000"/>
          <w:u w:val="single" w:color="000000"/>
        </w:rPr>
        <w:t xml:space="preserve"> Dear Children,</w:t>
      </w:r>
      <w:r w:rsidRPr="00F42C73">
        <w:rPr>
          <w:rFonts w:ascii="Book Antiqua" w:hAnsi="Book Antiqua" w:cs="Arial Unicode MS"/>
          <w:color w:val="000000"/>
          <w:u w:color="000000"/>
        </w:rPr>
        <w:t xml:space="preserve"> Part 9</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val="single" w:color="000000"/>
        </w:rPr>
        <w:t>Call Triple A...Now!</w:t>
      </w:r>
    </w:p>
    <w:p w:rsidR="00866FB5" w:rsidRPr="00F42C73" w:rsidRDefault="00E77F34">
      <w:pPr>
        <w:spacing w:line="480" w:lineRule="auto"/>
        <w:jc w:val="center"/>
        <w:rPr>
          <w:rFonts w:ascii="Book Antiqua" w:eastAsia="Helvetica" w:hAnsi="Book Antiqua" w:cs="Helvetica"/>
          <w:color w:val="000000"/>
          <w:u w:color="000000"/>
        </w:rPr>
      </w:pPr>
      <w:r w:rsidRPr="00F42C73">
        <w:rPr>
          <w:rFonts w:ascii="Book Antiqua" w:hAnsi="Book Antiqua" w:cs="Arial Unicode MS"/>
          <w:color w:val="000000"/>
          <w:u w:color="000000"/>
        </w:rPr>
        <w:t>Text: 1 John 2:</w:t>
      </w:r>
      <w:bookmarkEnd w:id="0"/>
      <w:r w:rsidRPr="00F42C73">
        <w:rPr>
          <w:rFonts w:ascii="Book Antiqua" w:hAnsi="Book Antiqua" w:cs="Arial Unicode MS"/>
          <w:color w:val="000000"/>
          <w:u w:color="000000"/>
        </w:rPr>
        <w:t>27-29</w:t>
      </w:r>
    </w:p>
    <w:p w:rsidR="00866FB5" w:rsidRPr="00F42C73" w:rsidRDefault="00E77F34">
      <w:pPr>
        <w:spacing w:line="480" w:lineRule="auto"/>
        <w:rPr>
          <w:rFonts w:ascii="Book Antiqua" w:eastAsia="Helvetica" w:hAnsi="Book Antiqua" w:cs="Helvetica"/>
          <w:color w:val="000000"/>
          <w:u w:color="000000"/>
        </w:rPr>
      </w:pPr>
      <w:r w:rsidRPr="00F42C73">
        <w:rPr>
          <w:rFonts w:ascii="Book Antiqua" w:hAnsi="Book Antiqua" w:cs="Arial Unicode MS"/>
          <w:color w:val="000000"/>
          <w:u w:color="000000"/>
        </w:rPr>
        <w:t xml:space="preserve">In the material world, oil is topical. That is, it is poured </w:t>
      </w:r>
      <w:r w:rsidRPr="00F42C73">
        <w:rPr>
          <w:rFonts w:ascii="Book Antiqua" w:hAnsi="Book Antiqua" w:cs="Arial Unicode MS"/>
          <w:i/>
          <w:iCs/>
          <w:color w:val="000000"/>
          <w:u w:color="000000"/>
        </w:rPr>
        <w:t xml:space="preserve">on </w:t>
      </w:r>
      <w:r w:rsidRPr="00F42C73">
        <w:rPr>
          <w:rFonts w:ascii="Book Antiqua" w:hAnsi="Book Antiqua" w:cs="Arial Unicode MS"/>
          <w:color w:val="000000"/>
          <w:u w:color="000000"/>
        </w:rPr>
        <w:t xml:space="preserve">a person. In the spiritual world, the anointing is </w:t>
      </w:r>
      <w:r w:rsidRPr="00F42C73">
        <w:rPr>
          <w:rFonts w:ascii="Book Antiqua" w:hAnsi="Book Antiqua" w:cs="Arial Unicode MS"/>
          <w:i/>
          <w:iCs/>
          <w:color w:val="000000"/>
          <w:u w:color="000000"/>
        </w:rPr>
        <w:t>on</w:t>
      </w:r>
      <w:r w:rsidRPr="00F42C73">
        <w:rPr>
          <w:rFonts w:ascii="Book Antiqua" w:hAnsi="Book Antiqua" w:cs="Arial Unicode MS"/>
          <w:color w:val="000000"/>
          <w:u w:color="000000"/>
        </w:rPr>
        <w:t xml:space="preserve"> and </w:t>
      </w:r>
      <w:r w:rsidRPr="00F42C73">
        <w:rPr>
          <w:rFonts w:ascii="Book Antiqua" w:hAnsi="Book Antiqua" w:cs="Arial Unicode MS"/>
          <w:i/>
          <w:iCs/>
          <w:color w:val="000000"/>
          <w:u w:color="000000"/>
        </w:rPr>
        <w:t>in</w:t>
      </w:r>
      <w:r w:rsidRPr="00F42C73">
        <w:rPr>
          <w:rFonts w:ascii="Book Antiqua" w:hAnsi="Book Antiqua" w:cs="Arial Unicode MS"/>
          <w:color w:val="000000"/>
          <w:u w:color="000000"/>
        </w:rPr>
        <w:t xml:space="preserve"> a person. Look at the way John put it in our text. </w:t>
      </w:r>
      <w:r w:rsidRPr="00F42C73">
        <w:rPr>
          <w:rFonts w:ascii="Book Antiqua" w:hAnsi="Book Antiqua" w:cs="Arial Unicode MS"/>
          <w:color w:val="000000"/>
          <w:u w:color="000000"/>
        </w:rPr>
        <w:t>“</w:t>
      </w:r>
      <w:r w:rsidRPr="00F42C73">
        <w:rPr>
          <w:rFonts w:ascii="Book Antiqua" w:hAnsi="Book Antiqua" w:cs="Arial Unicode MS"/>
          <w:color w:val="000000"/>
          <w:u w:color="000000"/>
        </w:rPr>
        <w:t>The anointing you have, lives in you</w:t>
      </w:r>
      <w:r w:rsidRPr="00F42C73">
        <w:rPr>
          <w:rFonts w:ascii="Book Antiqua" w:hAnsi="Book Antiqua" w:cs="Arial Unicode MS"/>
          <w:color w:val="000000"/>
          <w:u w:color="000000"/>
        </w:rPr>
        <w:t>”</w:t>
      </w:r>
      <w:r w:rsidRPr="00F42C73">
        <w:rPr>
          <w:rFonts w:ascii="Book Antiqua" w:hAnsi="Book Antiqua" w:cs="Arial Unicode MS"/>
          <w:color w:val="000000"/>
          <w:u w:color="000000"/>
        </w:rPr>
        <w:t>, he says. What an idea. A topical oil, a salve, a lotion, will eventually rub off or wear out. That which</w:t>
      </w:r>
      <w:r w:rsidRPr="00F42C73">
        <w:rPr>
          <w:rFonts w:ascii="Book Antiqua" w:hAnsi="Book Antiqua" w:cs="Arial Unicode MS"/>
          <w:color w:val="000000"/>
          <w:u w:color="000000"/>
        </w:rPr>
        <w:t xml:space="preserve"> is in</w:t>
      </w:r>
      <w:r w:rsidR="00BB7B94">
        <w:rPr>
          <w:rFonts w:ascii="Book Antiqua" w:hAnsi="Book Antiqua" w:cs="Arial Unicode MS"/>
          <w:color w:val="000000"/>
          <w:u w:color="000000"/>
        </w:rPr>
        <w:t>side is long-lasting. Sometimes</w:t>
      </w:r>
      <w:r w:rsidRPr="00F42C73">
        <w:rPr>
          <w:rFonts w:ascii="Book Antiqua" w:hAnsi="Book Antiqua" w:cs="Arial Unicode MS"/>
          <w:color w:val="000000"/>
          <w:u w:color="000000"/>
        </w:rPr>
        <w:t xml:space="preserve"> in some saints, anointing leads to arrogance. They think that because they have the Holy Ghost, they don</w:t>
      </w:r>
      <w:r w:rsidRPr="00F42C73">
        <w:rPr>
          <w:rFonts w:ascii="Book Antiqua" w:hAnsi="Book Antiqua" w:cs="Arial Unicode MS"/>
          <w:color w:val="000000"/>
          <w:u w:color="000000"/>
        </w:rPr>
        <w:t>’</w:t>
      </w:r>
      <w:r w:rsidRPr="00F42C73">
        <w:rPr>
          <w:rFonts w:ascii="Book Antiqua" w:hAnsi="Book Antiqua" w:cs="Arial Unicode MS"/>
          <w:color w:val="000000"/>
          <w:u w:color="000000"/>
        </w:rPr>
        <w:t>t need education, or guidance or advice or planning, or skill or help or collaboration. In a sense they are corr</w:t>
      </w:r>
      <w:r w:rsidRPr="00F42C73">
        <w:rPr>
          <w:rFonts w:ascii="Book Antiqua" w:hAnsi="Book Antiqua" w:cs="Arial Unicode MS"/>
          <w:color w:val="000000"/>
          <w:u w:color="000000"/>
        </w:rPr>
        <w:t xml:space="preserve">ect, in that the anointing and the Anointed One would be our primary teachers. (v. 27b). In another sense, however, John never suggests that these first century believers are know-it-alls. They are not omniscient. They do </w:t>
      </w:r>
      <w:r w:rsidRPr="00F42C73">
        <w:rPr>
          <w:rFonts w:ascii="Book Antiqua" w:hAnsi="Book Antiqua" w:cs="Arial Unicode MS"/>
          <w:i/>
          <w:iCs/>
          <w:color w:val="000000"/>
          <w:u w:color="000000"/>
        </w:rPr>
        <w:t>know</w:t>
      </w:r>
      <w:r w:rsidRPr="00F42C73">
        <w:rPr>
          <w:rFonts w:ascii="Book Antiqua" w:hAnsi="Book Antiqua" w:cs="Arial Unicode MS"/>
          <w:color w:val="000000"/>
          <w:u w:color="000000"/>
        </w:rPr>
        <w:t xml:space="preserve"> things</w:t>
      </w:r>
      <w:r w:rsidR="00BB7B94">
        <w:rPr>
          <w:rFonts w:ascii="Book Antiqua" w:hAnsi="Book Antiqua" w:cs="Arial Unicode MS"/>
          <w:color w:val="000000"/>
          <w:u w:color="000000"/>
        </w:rPr>
        <w:t xml:space="preserve"> </w:t>
      </w:r>
      <w:r w:rsidRPr="00F42C73">
        <w:rPr>
          <w:rFonts w:ascii="Book Antiqua" w:hAnsi="Book Antiqua" w:cs="Arial Unicode MS"/>
          <w:color w:val="000000"/>
          <w:u w:color="000000"/>
        </w:rPr>
        <w:t>(v.20). The context mak</w:t>
      </w:r>
      <w:r w:rsidRPr="00F42C73">
        <w:rPr>
          <w:rFonts w:ascii="Book Antiqua" w:hAnsi="Book Antiqua" w:cs="Arial Unicode MS"/>
          <w:color w:val="000000"/>
          <w:u w:color="000000"/>
        </w:rPr>
        <w:t>es it plain that these believers are of varying levels of spiritual maturity. The younger ones in the faith have need of teaching. The more mature have the need and responsibility to teach. All of them will be tutored by the Holy Spirit and all of them sho</w:t>
      </w:r>
      <w:r w:rsidRPr="00F42C73">
        <w:rPr>
          <w:rFonts w:ascii="Book Antiqua" w:hAnsi="Book Antiqua" w:cs="Arial Unicode MS"/>
          <w:color w:val="000000"/>
          <w:u w:color="000000"/>
        </w:rPr>
        <w:t>uld be teachable.</w:t>
      </w:r>
    </w:p>
    <w:p w:rsidR="00866FB5" w:rsidRPr="00F42C73" w:rsidRDefault="00E77F34">
      <w:pPr>
        <w:spacing w:line="480" w:lineRule="auto"/>
        <w:rPr>
          <w:rFonts w:ascii="Book Antiqua" w:eastAsia="Helvetica" w:hAnsi="Book Antiqua" w:cs="Helvetica"/>
          <w:color w:val="000000"/>
          <w:u w:color="000000"/>
        </w:rPr>
      </w:pPr>
      <w:r w:rsidRPr="00F42C73">
        <w:rPr>
          <w:rFonts w:ascii="Book Antiqua" w:hAnsi="Book Antiqua" w:cs="Arial Unicode MS"/>
          <w:color w:val="000000"/>
          <w:u w:color="000000"/>
        </w:rPr>
        <w:lastRenderedPageBreak/>
        <w:t>John will say, however, that they don</w:t>
      </w:r>
      <w:r w:rsidRPr="00F42C73">
        <w:rPr>
          <w:rFonts w:ascii="Book Antiqua" w:hAnsi="Book Antiqua" w:cs="Arial Unicode MS"/>
          <w:color w:val="000000"/>
          <w:u w:color="000000"/>
        </w:rPr>
        <w:t>’</w:t>
      </w:r>
      <w:r w:rsidRPr="00F42C73">
        <w:rPr>
          <w:rFonts w:ascii="Book Antiqua" w:hAnsi="Book Antiqua" w:cs="Arial Unicode MS"/>
          <w:color w:val="000000"/>
          <w:u w:color="000000"/>
        </w:rPr>
        <w:t xml:space="preserve">t need some antichrist figures to come in and teach them a </w:t>
      </w:r>
      <w:r w:rsidRPr="00F42C73">
        <w:rPr>
          <w:rFonts w:ascii="Book Antiqua" w:hAnsi="Book Antiqua" w:cs="Arial Unicode MS"/>
          <w:color w:val="000000"/>
          <w:u w:color="000000"/>
        </w:rPr>
        <w:t>“</w:t>
      </w:r>
      <w:r w:rsidRPr="00F42C73">
        <w:rPr>
          <w:rFonts w:ascii="Book Antiqua" w:hAnsi="Book Antiqua" w:cs="Arial Unicode MS"/>
          <w:color w:val="000000"/>
          <w:u w:color="000000"/>
        </w:rPr>
        <w:t>new</w:t>
      </w:r>
      <w:r w:rsidRPr="00F42C73">
        <w:rPr>
          <w:rFonts w:ascii="Book Antiqua" w:hAnsi="Book Antiqua" w:cs="Arial Unicode MS"/>
          <w:color w:val="000000"/>
          <w:u w:color="000000"/>
        </w:rPr>
        <w:t xml:space="preserve">” </w:t>
      </w:r>
      <w:r w:rsidRPr="00F42C73">
        <w:rPr>
          <w:rFonts w:ascii="Book Antiqua" w:hAnsi="Book Antiqua" w:cs="Arial Unicode MS"/>
          <w:color w:val="000000"/>
          <w:u w:color="000000"/>
        </w:rPr>
        <w:t xml:space="preserve">gospel or some mystical, esoteric theology and philosophy. They </w:t>
      </w:r>
      <w:r w:rsidRPr="00F42C73">
        <w:rPr>
          <w:rFonts w:ascii="Book Antiqua" w:hAnsi="Book Antiqua" w:cs="Arial Unicode MS"/>
          <w:i/>
          <w:iCs/>
          <w:color w:val="000000"/>
          <w:u w:color="000000"/>
        </w:rPr>
        <w:t>know</w:t>
      </w:r>
      <w:r w:rsidRPr="00F42C73">
        <w:rPr>
          <w:rFonts w:ascii="Book Antiqua" w:hAnsi="Book Antiqua" w:cs="Arial Unicode MS"/>
          <w:color w:val="000000"/>
          <w:u w:color="000000"/>
        </w:rPr>
        <w:t xml:space="preserve"> things (v. 20).</w:t>
      </w:r>
    </w:p>
    <w:p w:rsidR="00866FB5" w:rsidRPr="00F42C73" w:rsidRDefault="00E77F34">
      <w:pPr>
        <w:spacing w:line="480" w:lineRule="auto"/>
        <w:rPr>
          <w:rFonts w:ascii="Book Antiqua" w:eastAsia="Helvetica" w:hAnsi="Book Antiqua" w:cs="Helvetica"/>
          <w:color w:val="000000"/>
          <w:u w:color="000000"/>
        </w:rPr>
      </w:pPr>
      <w:r w:rsidRPr="00F42C73">
        <w:rPr>
          <w:rFonts w:ascii="Book Antiqua" w:hAnsi="Book Antiqua" w:cs="Arial Unicode MS"/>
          <w:color w:val="000000"/>
          <w:u w:color="000000"/>
        </w:rPr>
        <w:t>Rather than becoming arrogant, these believers, sa</w:t>
      </w:r>
      <w:r w:rsidRPr="00F42C73">
        <w:rPr>
          <w:rFonts w:ascii="Book Antiqua" w:hAnsi="Book Antiqua" w:cs="Arial Unicode MS"/>
          <w:color w:val="000000"/>
          <w:u w:color="000000"/>
        </w:rPr>
        <w:t xml:space="preserve">ys John, ought to concentrate on their posture in Christ. John calls it </w:t>
      </w:r>
      <w:r w:rsidRPr="00F42C73">
        <w:rPr>
          <w:rFonts w:ascii="Book Antiqua" w:hAnsi="Book Antiqua" w:cs="Arial Unicode MS"/>
          <w:i/>
          <w:iCs/>
          <w:color w:val="000000"/>
          <w:u w:color="000000"/>
        </w:rPr>
        <w:t>abiding</w:t>
      </w:r>
      <w:r w:rsidRPr="00F42C73">
        <w:rPr>
          <w:rFonts w:ascii="Book Antiqua" w:hAnsi="Book Antiqua" w:cs="Arial Unicode MS"/>
          <w:color w:val="000000"/>
          <w:u w:color="000000"/>
        </w:rPr>
        <w:t>. John is surely remembering Jesus on the matter. Jesus taught about abiding, in John</w:t>
      </w:r>
      <w:r w:rsidRPr="00F42C73">
        <w:rPr>
          <w:rFonts w:ascii="Book Antiqua" w:hAnsi="Book Antiqua" w:cs="Arial Unicode MS"/>
          <w:color w:val="000000"/>
          <w:u w:color="000000"/>
        </w:rPr>
        <w:t>’</w:t>
      </w:r>
      <w:r w:rsidRPr="00F42C73">
        <w:rPr>
          <w:rFonts w:ascii="Book Antiqua" w:hAnsi="Book Antiqua" w:cs="Arial Unicode MS"/>
          <w:color w:val="000000"/>
          <w:u w:color="000000"/>
        </w:rPr>
        <w:t>s gospel, chapter 15, verses 1-4.</w:t>
      </w:r>
    </w:p>
    <w:p w:rsidR="00866FB5" w:rsidRPr="00F42C73" w:rsidRDefault="00E77F34">
      <w:pPr>
        <w:pStyle w:val="Default"/>
        <w:rPr>
          <w:rFonts w:ascii="Book Antiqua" w:eastAsia="Helvetica" w:hAnsi="Book Antiqua" w:cs="Helvetica"/>
          <w:sz w:val="24"/>
          <w:szCs w:val="24"/>
          <w:shd w:val="clear" w:color="auto" w:fill="FEFFFE"/>
        </w:rPr>
      </w:pPr>
      <w:r w:rsidRPr="00F42C73">
        <w:rPr>
          <w:rFonts w:ascii="Book Antiqua" w:hAnsi="Book Antiqua"/>
          <w:sz w:val="24"/>
          <w:szCs w:val="24"/>
          <w:shd w:val="clear" w:color="auto" w:fill="FEFFFE"/>
        </w:rPr>
        <w:t>“</w:t>
      </w:r>
      <w:r w:rsidRPr="00F42C73">
        <w:rPr>
          <w:rFonts w:ascii="Book Antiqua" w:hAnsi="Book Antiqua"/>
          <w:sz w:val="24"/>
          <w:szCs w:val="24"/>
          <w:shd w:val="clear" w:color="auto" w:fill="FEFFFE"/>
        </w:rPr>
        <w:t xml:space="preserve">I am the true vine, and My Father is the vinedresser. </w:t>
      </w:r>
      <w:r w:rsidRPr="00F42C73">
        <w:rPr>
          <w:rFonts w:ascii="Book Antiqua" w:hAnsi="Book Antiqua"/>
          <w:b/>
          <w:bCs/>
          <w:sz w:val="24"/>
          <w:szCs w:val="24"/>
          <w:shd w:val="clear" w:color="auto" w:fill="FEFFFE"/>
        </w:rPr>
        <w:t>2</w:t>
      </w:r>
      <w:r w:rsidRPr="00F42C73">
        <w:rPr>
          <w:rFonts w:ascii="Book Antiqua" w:hAnsi="Book Antiqua"/>
          <w:b/>
          <w:bCs/>
          <w:sz w:val="24"/>
          <w:szCs w:val="24"/>
          <w:shd w:val="clear" w:color="auto" w:fill="FEFFFE"/>
        </w:rPr>
        <w:t> </w:t>
      </w:r>
      <w:r w:rsidRPr="00F42C73">
        <w:rPr>
          <w:rFonts w:ascii="Book Antiqua" w:hAnsi="Book Antiqua"/>
          <w:sz w:val="24"/>
          <w:szCs w:val="24"/>
          <w:shd w:val="clear" w:color="auto" w:fill="FEFFFE"/>
        </w:rPr>
        <w:t xml:space="preserve">Every branch in Me that does not bear fruit He takes away; and every </w:t>
      </w:r>
      <w:r w:rsidRPr="00BB7B94">
        <w:rPr>
          <w:rFonts w:ascii="Book Antiqua" w:hAnsi="Book Antiqua"/>
          <w:iCs/>
          <w:sz w:val="24"/>
          <w:szCs w:val="24"/>
          <w:shd w:val="clear" w:color="auto" w:fill="FEFFFE"/>
          <w:lang w:val="it-IT"/>
        </w:rPr>
        <w:t>branch</w:t>
      </w:r>
      <w:r w:rsidRPr="00BB7B94">
        <w:rPr>
          <w:rFonts w:ascii="Book Antiqua" w:hAnsi="Book Antiqua"/>
          <w:sz w:val="24"/>
          <w:szCs w:val="24"/>
          <w:shd w:val="clear" w:color="auto" w:fill="FEFFFE"/>
        </w:rPr>
        <w:t xml:space="preserve"> </w:t>
      </w:r>
      <w:r w:rsidRPr="00F42C73">
        <w:rPr>
          <w:rFonts w:ascii="Book Antiqua" w:hAnsi="Book Antiqua"/>
          <w:sz w:val="24"/>
          <w:szCs w:val="24"/>
          <w:shd w:val="clear" w:color="auto" w:fill="FEFFFE"/>
        </w:rPr>
        <w:t xml:space="preserve">that bears fruit He prunes, that it may bear more fruit. </w:t>
      </w:r>
      <w:r w:rsidRPr="00F42C73">
        <w:rPr>
          <w:rFonts w:ascii="Book Antiqua" w:hAnsi="Book Antiqua"/>
          <w:b/>
          <w:bCs/>
          <w:sz w:val="24"/>
          <w:szCs w:val="24"/>
          <w:shd w:val="clear" w:color="auto" w:fill="FEFFFE"/>
        </w:rPr>
        <w:t>3</w:t>
      </w:r>
      <w:r w:rsidRPr="00F42C73">
        <w:rPr>
          <w:rFonts w:ascii="Book Antiqua" w:hAnsi="Book Antiqua"/>
          <w:b/>
          <w:bCs/>
          <w:sz w:val="24"/>
          <w:szCs w:val="24"/>
          <w:shd w:val="clear" w:color="auto" w:fill="FEFFFE"/>
        </w:rPr>
        <w:t> </w:t>
      </w:r>
      <w:r w:rsidRPr="00F42C73">
        <w:rPr>
          <w:rFonts w:ascii="Book Antiqua" w:hAnsi="Book Antiqua"/>
          <w:sz w:val="24"/>
          <w:szCs w:val="24"/>
          <w:shd w:val="clear" w:color="auto" w:fill="FEFFFE"/>
        </w:rPr>
        <w:t xml:space="preserve">You are already clean because of the word which I have spoken to you. </w:t>
      </w:r>
      <w:r w:rsidRPr="00F42C73">
        <w:rPr>
          <w:rFonts w:ascii="Book Antiqua" w:hAnsi="Book Antiqua"/>
          <w:b/>
          <w:bCs/>
          <w:sz w:val="24"/>
          <w:szCs w:val="24"/>
          <w:shd w:val="clear" w:color="auto" w:fill="FEFFFE"/>
        </w:rPr>
        <w:t>4</w:t>
      </w:r>
      <w:r w:rsidRPr="00F42C73">
        <w:rPr>
          <w:rFonts w:ascii="Book Antiqua" w:hAnsi="Book Antiqua"/>
          <w:b/>
          <w:bCs/>
          <w:sz w:val="24"/>
          <w:szCs w:val="24"/>
          <w:shd w:val="clear" w:color="auto" w:fill="FEFFFE"/>
        </w:rPr>
        <w:t> </w:t>
      </w:r>
      <w:r w:rsidRPr="00BB7B94">
        <w:rPr>
          <w:rFonts w:ascii="Book Antiqua" w:hAnsi="Book Antiqua"/>
          <w:i/>
          <w:sz w:val="24"/>
          <w:szCs w:val="24"/>
          <w:shd w:val="clear" w:color="auto" w:fill="FEFFFE"/>
        </w:rPr>
        <w:t>Abide</w:t>
      </w:r>
      <w:r w:rsidRPr="00F42C73">
        <w:rPr>
          <w:rFonts w:ascii="Book Antiqua" w:hAnsi="Book Antiqua"/>
          <w:sz w:val="24"/>
          <w:szCs w:val="24"/>
          <w:shd w:val="clear" w:color="auto" w:fill="FEFFFE"/>
        </w:rPr>
        <w:t xml:space="preserve"> in Me, and I in you. As the branch canno</w:t>
      </w:r>
      <w:r w:rsidRPr="00F42C73">
        <w:rPr>
          <w:rFonts w:ascii="Book Antiqua" w:hAnsi="Book Antiqua"/>
          <w:sz w:val="24"/>
          <w:szCs w:val="24"/>
          <w:shd w:val="clear" w:color="auto" w:fill="FEFFFE"/>
        </w:rPr>
        <w:t xml:space="preserve">t bear fruit of itself, unless it </w:t>
      </w:r>
      <w:r w:rsidRPr="00BB7B94">
        <w:rPr>
          <w:rFonts w:ascii="Book Antiqua" w:hAnsi="Book Antiqua"/>
          <w:i/>
          <w:sz w:val="24"/>
          <w:szCs w:val="24"/>
          <w:shd w:val="clear" w:color="auto" w:fill="FEFFFE"/>
        </w:rPr>
        <w:t>abides</w:t>
      </w:r>
      <w:r w:rsidRPr="00F42C73">
        <w:rPr>
          <w:rFonts w:ascii="Book Antiqua" w:hAnsi="Book Antiqua"/>
          <w:sz w:val="24"/>
          <w:szCs w:val="24"/>
          <w:shd w:val="clear" w:color="auto" w:fill="FEFFFE"/>
        </w:rPr>
        <w:t xml:space="preserve"> in the vine, neither can you, unless you </w:t>
      </w:r>
      <w:r w:rsidRPr="00BB7B94">
        <w:rPr>
          <w:rFonts w:ascii="Book Antiqua" w:hAnsi="Book Antiqua"/>
          <w:i/>
          <w:sz w:val="24"/>
          <w:szCs w:val="24"/>
          <w:shd w:val="clear" w:color="auto" w:fill="FEFFFE"/>
        </w:rPr>
        <w:t>abide</w:t>
      </w:r>
      <w:r w:rsidRPr="00BB7B94">
        <w:rPr>
          <w:rFonts w:ascii="Book Antiqua" w:hAnsi="Book Antiqua"/>
          <w:i/>
          <w:sz w:val="24"/>
          <w:szCs w:val="24"/>
          <w:shd w:val="clear" w:color="auto" w:fill="FEFFFE"/>
        </w:rPr>
        <w:t xml:space="preserve"> </w:t>
      </w:r>
      <w:r w:rsidRPr="00F42C73">
        <w:rPr>
          <w:rFonts w:ascii="Book Antiqua" w:hAnsi="Book Antiqua"/>
          <w:sz w:val="24"/>
          <w:szCs w:val="24"/>
          <w:shd w:val="clear" w:color="auto" w:fill="FEFFFE"/>
        </w:rPr>
        <w:t>in Me.</w:t>
      </w:r>
    </w:p>
    <w:p w:rsidR="00866FB5" w:rsidRPr="00F42C73" w:rsidRDefault="00866FB5">
      <w:pPr>
        <w:spacing w:line="480" w:lineRule="auto"/>
        <w:rPr>
          <w:rFonts w:ascii="Book Antiqua" w:eastAsia="Helvetica" w:hAnsi="Book Antiqua" w:cs="Helvetica"/>
          <w:color w:val="000000"/>
          <w:u w:color="000000"/>
        </w:rPr>
      </w:pPr>
    </w:p>
    <w:p w:rsidR="00866FB5" w:rsidRPr="00F42C73" w:rsidRDefault="00E77F34">
      <w:pPr>
        <w:spacing w:line="480" w:lineRule="auto"/>
        <w:rPr>
          <w:rFonts w:ascii="Book Antiqua" w:eastAsia="Helvetica" w:hAnsi="Book Antiqua" w:cs="Helvetica"/>
          <w:b/>
          <w:bCs/>
          <w:color w:val="000000"/>
          <w:u w:color="000000"/>
        </w:rPr>
      </w:pPr>
      <w:r w:rsidRPr="00F42C73">
        <w:rPr>
          <w:rFonts w:ascii="Book Antiqua" w:hAnsi="Book Antiqua" w:cs="Arial Unicode MS"/>
          <w:b/>
          <w:bCs/>
          <w:color w:val="000000"/>
          <w:u w:color="000000"/>
        </w:rPr>
        <w:t>Illus.</w:t>
      </w:r>
    </w:p>
    <w:p w:rsidR="00866FB5" w:rsidRPr="00F42C73" w:rsidRDefault="00E77F34">
      <w:pPr>
        <w:pStyle w:val="Default"/>
        <w:spacing w:line="480" w:lineRule="auto"/>
        <w:rPr>
          <w:rFonts w:ascii="Book Antiqua" w:hAnsi="Book Antiqua"/>
          <w:color w:val="212121"/>
          <w:sz w:val="24"/>
          <w:szCs w:val="24"/>
          <w:shd w:val="clear" w:color="auto" w:fill="FEFFFE"/>
        </w:rPr>
      </w:pPr>
      <w:r w:rsidRPr="00F42C73">
        <w:rPr>
          <w:rFonts w:ascii="Book Antiqua" w:hAnsi="Book Antiqua"/>
          <w:b/>
          <w:bCs/>
          <w:i/>
          <w:iCs/>
          <w:color w:val="212121"/>
          <w:sz w:val="24"/>
          <w:szCs w:val="24"/>
          <w:shd w:val="clear" w:color="auto" w:fill="FEFFFE"/>
        </w:rPr>
        <w:t>The Practice of the Presence of God</w:t>
      </w:r>
      <w:r w:rsidRPr="00F42C73">
        <w:rPr>
          <w:rFonts w:ascii="Book Antiqua" w:hAnsi="Book Antiqua"/>
          <w:color w:val="212121"/>
          <w:sz w:val="24"/>
          <w:szCs w:val="24"/>
          <w:shd w:val="clear" w:color="auto" w:fill="FEFFFE"/>
        </w:rPr>
        <w:t xml:space="preserve"> is a book of collected teachings of </w:t>
      </w:r>
      <w:hyperlink r:id="rId6" w:history="1">
        <w:r w:rsidRPr="00F42C73">
          <w:rPr>
            <w:rStyle w:val="Hyperlink0"/>
            <w:rFonts w:ascii="Book Antiqua" w:hAnsi="Book Antiqua"/>
            <w:sz w:val="24"/>
            <w:szCs w:val="24"/>
            <w:shd w:val="clear" w:color="auto" w:fill="FEFFFE"/>
          </w:rPr>
          <w:t xml:space="preserve">Brother </w:t>
        </w:r>
        <w:r w:rsidRPr="00F42C73">
          <w:rPr>
            <w:rStyle w:val="Hyperlink0"/>
            <w:rFonts w:ascii="Book Antiqua" w:hAnsi="Book Antiqua"/>
            <w:sz w:val="24"/>
            <w:szCs w:val="24"/>
            <w:shd w:val="clear" w:color="auto" w:fill="FEFFFE"/>
          </w:rPr>
          <w:t>Lawrence</w:t>
        </w:r>
      </w:hyperlink>
      <w:r w:rsidRPr="00F42C73">
        <w:rPr>
          <w:rFonts w:ascii="Book Antiqua" w:hAnsi="Book Antiqua"/>
          <w:color w:val="212121"/>
          <w:sz w:val="24"/>
          <w:szCs w:val="24"/>
          <w:shd w:val="clear" w:color="auto" w:fill="FEFFFE"/>
        </w:rPr>
        <w:t xml:space="preserve"> (born Nicholas Herman), a 17th-century </w:t>
      </w:r>
      <w:hyperlink r:id="rId7" w:history="1">
        <w:r w:rsidRPr="00F42C73">
          <w:rPr>
            <w:rStyle w:val="Hyperlink0"/>
            <w:rFonts w:ascii="Book Antiqua" w:hAnsi="Book Antiqua"/>
            <w:sz w:val="24"/>
            <w:szCs w:val="24"/>
            <w:shd w:val="clear" w:color="auto" w:fill="FEFFFE"/>
          </w:rPr>
          <w:t>Carmelite</w:t>
        </w:r>
      </w:hyperlink>
      <w:r w:rsidRPr="00F42C73">
        <w:rPr>
          <w:rFonts w:ascii="Book Antiqua" w:hAnsi="Book Antiqua"/>
          <w:color w:val="212121"/>
          <w:sz w:val="24"/>
          <w:szCs w:val="24"/>
          <w:shd w:val="clear" w:color="auto" w:fill="FEFFFE"/>
        </w:rPr>
        <w:t xml:space="preserve"> </w:t>
      </w:r>
      <w:hyperlink r:id="rId8" w:history="1">
        <w:r w:rsidRPr="00F42C73">
          <w:rPr>
            <w:rStyle w:val="Hyperlink0"/>
            <w:rFonts w:ascii="Book Antiqua" w:hAnsi="Book Antiqua"/>
            <w:sz w:val="24"/>
            <w:szCs w:val="24"/>
            <w:shd w:val="clear" w:color="auto" w:fill="FEFFFE"/>
          </w:rPr>
          <w:t>monk</w:t>
        </w:r>
      </w:hyperlink>
      <w:r w:rsidRPr="00F42C73">
        <w:rPr>
          <w:rFonts w:ascii="Book Antiqua" w:hAnsi="Book Antiqua"/>
          <w:color w:val="212121"/>
          <w:sz w:val="24"/>
          <w:szCs w:val="24"/>
          <w:shd w:val="clear" w:color="auto" w:fill="FEFFFE"/>
        </w:rPr>
        <w:t>, compiled by Father Joseph de Beaufort.</w:t>
      </w:r>
    </w:p>
    <w:p w:rsidR="00866FB5" w:rsidRPr="00F42C73" w:rsidRDefault="00866FB5">
      <w:pPr>
        <w:pStyle w:val="Default"/>
        <w:spacing w:line="480" w:lineRule="auto"/>
        <w:rPr>
          <w:rFonts w:ascii="Book Antiqua" w:hAnsi="Book Antiqua"/>
          <w:color w:val="212121"/>
          <w:sz w:val="24"/>
          <w:szCs w:val="24"/>
          <w:shd w:val="clear" w:color="auto" w:fill="FEFFFE"/>
        </w:rPr>
      </w:pPr>
    </w:p>
    <w:p w:rsidR="00866FB5" w:rsidRPr="00F42C73" w:rsidRDefault="00E77F34">
      <w:pPr>
        <w:pStyle w:val="Default"/>
        <w:spacing w:line="480" w:lineRule="auto"/>
        <w:rPr>
          <w:rFonts w:ascii="Book Antiqua" w:hAnsi="Book Antiqua"/>
          <w:color w:val="212121"/>
          <w:sz w:val="24"/>
          <w:szCs w:val="24"/>
          <w:shd w:val="clear" w:color="auto" w:fill="FEFFFE"/>
        </w:rPr>
      </w:pPr>
      <w:r w:rsidRPr="00F42C73">
        <w:rPr>
          <w:rFonts w:ascii="Book Antiqua" w:hAnsi="Book Antiqua"/>
          <w:color w:val="212121"/>
          <w:sz w:val="24"/>
          <w:szCs w:val="24"/>
          <w:shd w:val="clear" w:color="auto" w:fill="FEFFFE"/>
        </w:rPr>
        <w:t>In the instruction to the book</w:t>
      </w:r>
      <w:r w:rsidRPr="00F42C73">
        <w:rPr>
          <w:rFonts w:ascii="Book Antiqua" w:hAnsi="Book Antiqua"/>
          <w:color w:val="212121"/>
          <w:sz w:val="24"/>
          <w:szCs w:val="24"/>
          <w:shd w:val="clear" w:color="auto" w:fill="FEFFFE"/>
        </w:rPr>
        <w:t xml:space="preserve"> we read this:</w:t>
      </w:r>
    </w:p>
    <w:p w:rsidR="00866FB5" w:rsidRPr="00F42C73" w:rsidRDefault="00866FB5">
      <w:pPr>
        <w:pStyle w:val="Default"/>
        <w:spacing w:line="480" w:lineRule="auto"/>
        <w:rPr>
          <w:rFonts w:ascii="Book Antiqua" w:hAnsi="Book Antiqua"/>
          <w:color w:val="212121"/>
          <w:sz w:val="24"/>
          <w:szCs w:val="24"/>
          <w:shd w:val="clear" w:color="auto" w:fill="FEFFFE"/>
        </w:rPr>
      </w:pPr>
    </w:p>
    <w:p w:rsidR="00866FB5" w:rsidRPr="00F42C73" w:rsidRDefault="00E77F34">
      <w:pPr>
        <w:pStyle w:val="Default"/>
        <w:spacing w:line="480" w:lineRule="auto"/>
        <w:rPr>
          <w:rFonts w:ascii="Book Antiqua" w:hAnsi="Book Antiqua"/>
          <w:i/>
          <w:iCs/>
          <w:color w:val="212121"/>
          <w:sz w:val="24"/>
          <w:szCs w:val="24"/>
          <w:shd w:val="clear" w:color="auto" w:fill="FEFFFE"/>
        </w:rPr>
      </w:pPr>
      <w:r w:rsidRPr="00F42C73">
        <w:rPr>
          <w:rFonts w:ascii="Book Antiqua" w:hAnsi="Book Antiqua"/>
          <w:i/>
          <w:iCs/>
          <w:color w:val="212121"/>
          <w:sz w:val="24"/>
          <w:szCs w:val="24"/>
          <w:shd w:val="clear" w:color="auto" w:fill="FEFFFE"/>
        </w:rPr>
        <w:t xml:space="preserve">The trouble with most of the religion of the day is its extreme complexity. “Brother Lawrence” </w:t>
      </w:r>
      <w:r w:rsidRPr="00F42C73">
        <w:rPr>
          <w:rFonts w:ascii="Book Antiqua" w:hAnsi="Book Antiqua"/>
          <w:i/>
          <w:iCs/>
          <w:color w:val="212121"/>
          <w:sz w:val="24"/>
          <w:szCs w:val="24"/>
          <w:shd w:val="clear" w:color="auto" w:fill="FEFFFE"/>
        </w:rPr>
        <w:t>was not troubled with any theological difficulties or doctrinal dilemmas. For him these did not exist. His one single aim was to bring about a conscious personal union between himself and God, and he took the shortest cut he could find to accomplish it. Th</w:t>
      </w:r>
      <w:r w:rsidRPr="00F42C73">
        <w:rPr>
          <w:rFonts w:ascii="Book Antiqua" w:hAnsi="Book Antiqua"/>
          <w:i/>
          <w:iCs/>
          <w:color w:val="212121"/>
          <w:sz w:val="24"/>
          <w:szCs w:val="24"/>
          <w:shd w:val="clear" w:color="auto" w:fill="FEFFFE"/>
        </w:rPr>
        <w:t xml:space="preserve">e result can best be described in his own words: “If I dare use the expression, I should choose to call this state the bosom of </w:t>
      </w:r>
      <w:r w:rsidRPr="00F42C73">
        <w:rPr>
          <w:rFonts w:ascii="Book Antiqua" w:hAnsi="Book Antiqua"/>
          <w:i/>
          <w:iCs/>
          <w:color w:val="212121"/>
          <w:sz w:val="24"/>
          <w:szCs w:val="24"/>
          <w:shd w:val="clear" w:color="auto" w:fill="FEFFFE"/>
        </w:rPr>
        <w:lastRenderedPageBreak/>
        <w:t>God, for the inexpressible sweetness which I taste and experience there.” What Brother Lawrence did all can do. No theological t</w:t>
      </w:r>
      <w:r w:rsidRPr="00F42C73">
        <w:rPr>
          <w:rFonts w:ascii="Book Antiqua" w:hAnsi="Book Antiqua"/>
          <w:i/>
          <w:iCs/>
          <w:color w:val="212121"/>
          <w:sz w:val="24"/>
          <w:szCs w:val="24"/>
          <w:shd w:val="clear" w:color="auto" w:fill="FEFFFE"/>
        </w:rPr>
        <w:t>raining nor any special theological views are needed for the blessed “practice” he recommends. No gorgeous churches, nor stately cathedral, nor elaborate ritual, could either make or mar it.</w:t>
      </w:r>
    </w:p>
    <w:p w:rsidR="00866FB5" w:rsidRPr="00F42C73" w:rsidRDefault="00866FB5">
      <w:pPr>
        <w:pStyle w:val="Default"/>
        <w:spacing w:line="480" w:lineRule="auto"/>
        <w:rPr>
          <w:rFonts w:ascii="Book Antiqua" w:hAnsi="Book Antiqua"/>
          <w:i/>
          <w:iCs/>
          <w:color w:val="212121"/>
          <w:sz w:val="24"/>
          <w:szCs w:val="24"/>
          <w:shd w:val="clear" w:color="auto" w:fill="FEFFFE"/>
        </w:rPr>
      </w:pPr>
    </w:p>
    <w:p w:rsidR="00866FB5" w:rsidRPr="00F42C73" w:rsidRDefault="00E77F34">
      <w:pPr>
        <w:pStyle w:val="Default"/>
        <w:spacing w:line="480" w:lineRule="auto"/>
        <w:rPr>
          <w:rFonts w:ascii="Book Antiqua" w:hAnsi="Book Antiqua"/>
          <w:color w:val="212121"/>
          <w:sz w:val="24"/>
          <w:szCs w:val="24"/>
          <w:shd w:val="clear" w:color="auto" w:fill="FEFFFE"/>
        </w:rPr>
      </w:pPr>
      <w:r w:rsidRPr="00F42C73">
        <w:rPr>
          <w:rFonts w:ascii="Book Antiqua" w:hAnsi="Book Antiqua"/>
          <w:color w:val="212121"/>
          <w:sz w:val="24"/>
          <w:szCs w:val="24"/>
          <w:shd w:val="clear" w:color="auto" w:fill="FEFFFE"/>
        </w:rPr>
        <w:t xml:space="preserve">Brother Lawrence called it practicing the presence of God. John </w:t>
      </w:r>
      <w:r w:rsidRPr="00F42C73">
        <w:rPr>
          <w:rFonts w:ascii="Book Antiqua" w:hAnsi="Book Antiqua"/>
          <w:color w:val="212121"/>
          <w:sz w:val="24"/>
          <w:szCs w:val="24"/>
          <w:shd w:val="clear" w:color="auto" w:fill="FEFFFE"/>
        </w:rPr>
        <w:t>calls it abiding in God/Christ.</w:t>
      </w:r>
    </w:p>
    <w:p w:rsidR="00866FB5" w:rsidRPr="00F42C73" w:rsidRDefault="00866FB5">
      <w:pPr>
        <w:pStyle w:val="Default"/>
        <w:spacing w:line="480" w:lineRule="auto"/>
        <w:rPr>
          <w:rStyle w:val="None"/>
          <w:rFonts w:ascii="Book Antiqua" w:eastAsia="Helvetica" w:hAnsi="Book Antiqua" w:cs="Helvetica"/>
          <w:color w:val="212121"/>
          <w:sz w:val="24"/>
          <w:szCs w:val="24"/>
          <w:shd w:val="clear" w:color="auto" w:fill="FEFFFE"/>
        </w:rPr>
      </w:pPr>
    </w:p>
    <w:p w:rsidR="00866FB5" w:rsidRPr="00F42C73"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 xml:space="preserve">Look at </w:t>
      </w:r>
      <w:r w:rsidRPr="00F42C73">
        <w:rPr>
          <w:rStyle w:val="None"/>
          <w:rFonts w:ascii="Book Antiqua" w:hAnsi="Book Antiqua" w:cs="Arial Unicode MS"/>
          <w:i/>
          <w:iCs/>
          <w:color w:val="000000"/>
          <w:u w:color="000000"/>
        </w:rPr>
        <w:t>abiding</w:t>
      </w:r>
      <w:r w:rsidRPr="00F42C73">
        <w:rPr>
          <w:rStyle w:val="None"/>
          <w:rFonts w:ascii="Book Antiqua" w:hAnsi="Book Antiqua" w:cs="Arial Unicode MS"/>
          <w:color w:val="000000"/>
          <w:u w:color="000000"/>
        </w:rPr>
        <w:t xml:space="preserve"> in this epistle of 1 John- 2:24 (3 times); 2:27(2 times); 2:28. In 2:28, abiding is a command, not a suggestion.</w:t>
      </w:r>
    </w:p>
    <w:p w:rsidR="00866FB5" w:rsidRPr="00F42C73"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Since we know Christ is righteous, we also know that those who abide in Him</w:t>
      </w:r>
      <w:r w:rsidR="00652A96">
        <w:rPr>
          <w:rStyle w:val="None"/>
          <w:rFonts w:ascii="Book Antiqua" w:hAnsi="Book Antiqua" w:cs="Arial Unicode MS"/>
          <w:color w:val="000000"/>
          <w:u w:color="000000"/>
        </w:rPr>
        <w:t xml:space="preserve"> </w:t>
      </w:r>
      <w:r w:rsidRPr="00F42C73">
        <w:rPr>
          <w:rStyle w:val="None"/>
          <w:rFonts w:ascii="Book Antiqua" w:hAnsi="Book Antiqua" w:cs="Arial Unicode MS"/>
          <w:color w:val="000000"/>
          <w:u w:color="000000"/>
        </w:rPr>
        <w:t xml:space="preserve">(practice the </w:t>
      </w:r>
      <w:r w:rsidRPr="00F42C73">
        <w:rPr>
          <w:rStyle w:val="None"/>
          <w:rFonts w:ascii="Book Antiqua" w:hAnsi="Book Antiqua" w:cs="Arial Unicode MS"/>
          <w:color w:val="000000"/>
          <w:u w:color="000000"/>
        </w:rPr>
        <w:t>presence) and those in whom He abides, are born of Him.</w:t>
      </w:r>
    </w:p>
    <w:p w:rsidR="00866FB5" w:rsidRPr="00F42C73" w:rsidRDefault="00E77F34">
      <w:pPr>
        <w:spacing w:line="480" w:lineRule="auto"/>
        <w:rPr>
          <w:rStyle w:val="None"/>
          <w:rFonts w:ascii="Book Antiqua" w:eastAsia="Helvetica" w:hAnsi="Book Antiqua" w:cs="Helvetica"/>
          <w:b/>
          <w:bCs/>
          <w:color w:val="000000"/>
          <w:u w:val="single" w:color="000000"/>
        </w:rPr>
      </w:pPr>
      <w:r w:rsidRPr="00F42C73">
        <w:rPr>
          <w:rStyle w:val="None"/>
          <w:rFonts w:ascii="Book Antiqua" w:hAnsi="Book Antiqua" w:cs="Arial Unicode MS"/>
          <w:b/>
          <w:bCs/>
          <w:color w:val="000000"/>
          <w:u w:val="single" w:color="000000"/>
        </w:rPr>
        <w:t>Closing</w:t>
      </w:r>
    </w:p>
    <w:p w:rsidR="00866FB5" w:rsidRPr="00F42C73"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For a number of years, I had a membership in the Automobile Association of America (AAA). Since I now have towing and roadside service through my auto insurance</w:t>
      </w:r>
      <w:r w:rsidRPr="00F42C73">
        <w:rPr>
          <w:rStyle w:val="None"/>
          <w:rFonts w:ascii="Book Antiqua" w:hAnsi="Book Antiqua" w:cs="Arial Unicode MS"/>
          <w:color w:val="000000"/>
          <w:u w:color="000000"/>
        </w:rPr>
        <w:t xml:space="preserve"> company, I have dropped my AAA membership. When I </w:t>
      </w:r>
      <w:r w:rsidRPr="00F42C73">
        <w:rPr>
          <w:rStyle w:val="None"/>
          <w:rFonts w:ascii="Book Antiqua" w:hAnsi="Book Antiqua" w:cs="Arial Unicode MS"/>
          <w:i/>
          <w:iCs/>
          <w:color w:val="000000"/>
          <w:u w:color="000000"/>
        </w:rPr>
        <w:t>was</w:t>
      </w:r>
      <w:r w:rsidRPr="00F42C73">
        <w:rPr>
          <w:rStyle w:val="None"/>
          <w:rFonts w:ascii="Book Antiqua" w:hAnsi="Book Antiqua" w:cs="Arial Unicode MS"/>
          <w:color w:val="000000"/>
          <w:u w:color="000000"/>
        </w:rPr>
        <w:t xml:space="preserve"> a member, I could call Triple A</w:t>
      </w:r>
      <w:r w:rsidR="00652A96">
        <w:rPr>
          <w:rStyle w:val="None"/>
          <w:rFonts w:ascii="Book Antiqua" w:hAnsi="Book Antiqua" w:cs="Arial Unicode MS"/>
          <w:color w:val="000000"/>
          <w:u w:color="000000"/>
        </w:rPr>
        <w:t xml:space="preserve"> in </w:t>
      </w:r>
      <w:r w:rsidRPr="00F42C73">
        <w:rPr>
          <w:rStyle w:val="None"/>
          <w:rFonts w:ascii="Book Antiqua" w:hAnsi="Book Antiqua" w:cs="Arial Unicode MS"/>
          <w:color w:val="000000"/>
          <w:u w:color="000000"/>
        </w:rPr>
        <w:t>the middle of the night and they would dispatch a tow truck to my location and change my flat tire or give a boost to my battery or tow me to a nearby garage. They were available to me when I needed them most. I could also go into any of their office</w:t>
      </w:r>
      <w:r w:rsidR="00652A96">
        <w:rPr>
          <w:rStyle w:val="None"/>
          <w:rFonts w:ascii="Book Antiqua" w:hAnsi="Book Antiqua" w:cs="Arial Unicode MS"/>
          <w:color w:val="000000"/>
          <w:u w:color="000000"/>
        </w:rPr>
        <w:t>s and get maps</w:t>
      </w:r>
      <w:r w:rsidRPr="00F42C73">
        <w:rPr>
          <w:rStyle w:val="None"/>
          <w:rFonts w:ascii="Book Antiqua" w:hAnsi="Book Antiqua" w:cs="Arial Unicode MS"/>
          <w:color w:val="000000"/>
          <w:u w:color="000000"/>
        </w:rPr>
        <w:t xml:space="preserve"> for a road trip I was planning. Triple A was committed to me as a member and I could call them when I was in trouble. Some of you this day are </w:t>
      </w:r>
      <w:r w:rsidRPr="00F42C73">
        <w:rPr>
          <w:rStyle w:val="None"/>
          <w:rFonts w:ascii="Book Antiqua" w:hAnsi="Book Antiqua" w:cs="Arial Unicode MS"/>
          <w:color w:val="000000"/>
          <w:u w:color="000000"/>
        </w:rPr>
        <w:lastRenderedPageBreak/>
        <w:t>experiencing the spiritual equivalent of a roadside breakdown. Call AAA...now!</w:t>
      </w:r>
      <w:r w:rsidRPr="00F42C73">
        <w:rPr>
          <w:rStyle w:val="None"/>
          <w:rFonts w:ascii="Book Antiqua" w:hAnsi="Book Antiqua" w:cs="Arial Unicode MS"/>
          <w:color w:val="000000"/>
          <w:u w:color="000000"/>
        </w:rPr>
        <w:br/>
      </w:r>
    </w:p>
    <w:p w:rsidR="00866FB5" w:rsidRPr="00F42C73"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 xml:space="preserve"> 1</w:t>
      </w:r>
      <w:r w:rsidRPr="00F42C73">
        <w:rPr>
          <w:rStyle w:val="None"/>
          <w:rFonts w:ascii="Book Antiqua" w:hAnsi="Book Antiqua" w:cs="Arial Unicode MS"/>
          <w:color w:val="000000"/>
          <w:u w:color="000000"/>
        </w:rPr>
        <w:t xml:space="preserve">.Call on the </w:t>
      </w:r>
      <w:r w:rsidRPr="00F42C73">
        <w:rPr>
          <w:rStyle w:val="None"/>
          <w:rFonts w:ascii="Book Antiqua" w:hAnsi="Book Antiqua" w:cs="Arial Unicode MS"/>
          <w:b/>
          <w:bCs/>
          <w:color w:val="000000"/>
          <w:u w:color="000000"/>
        </w:rPr>
        <w:t>A</w:t>
      </w:r>
      <w:r w:rsidRPr="00F42C73">
        <w:rPr>
          <w:rStyle w:val="None"/>
          <w:rFonts w:ascii="Book Antiqua" w:hAnsi="Book Antiqua" w:cs="Arial Unicode MS"/>
          <w:color w:val="000000"/>
          <w:u w:color="000000"/>
        </w:rPr>
        <w:t>nointed One of God and on the anointing that is yours through Jesus Christ. Let the oil of His presence cover you.</w:t>
      </w:r>
    </w:p>
    <w:p w:rsidR="00866FB5" w:rsidRPr="00F42C73" w:rsidRDefault="00E77F34">
      <w:pPr>
        <w:spacing w:line="480" w:lineRule="auto"/>
        <w:rPr>
          <w:rFonts w:ascii="Book Antiqua" w:eastAsia="Helvetica Neue" w:hAnsi="Book Antiqua" w:cs="Helvetica Neue"/>
          <w:color w:val="000000"/>
          <w:u w:color="000000"/>
        </w:rPr>
      </w:pPr>
      <w:r w:rsidRPr="00F42C73">
        <w:rPr>
          <w:rStyle w:val="None"/>
          <w:rFonts w:ascii="Book Antiqua" w:hAnsi="Book Antiqua" w:cs="Arial Unicode MS"/>
          <w:color w:val="000000"/>
          <w:u w:color="000000"/>
        </w:rPr>
        <w:t xml:space="preserve">2. Call on the </w:t>
      </w:r>
      <w:r w:rsidRPr="00F42C73">
        <w:rPr>
          <w:rStyle w:val="None"/>
          <w:rFonts w:ascii="Book Antiqua" w:hAnsi="Book Antiqua" w:cs="Arial Unicode MS"/>
          <w:b/>
          <w:bCs/>
          <w:color w:val="000000"/>
          <w:u w:color="000000"/>
        </w:rPr>
        <w:t>a</w:t>
      </w:r>
      <w:r w:rsidRPr="00F42C73">
        <w:rPr>
          <w:rStyle w:val="None"/>
          <w:rFonts w:ascii="Book Antiqua" w:hAnsi="Book Antiqua" w:cs="Arial Unicode MS"/>
          <w:color w:val="000000"/>
          <w:u w:color="000000"/>
        </w:rPr>
        <w:t xml:space="preserve">biding presence of the Anointed One, who has promised to take up residence in you and who is with you on the </w:t>
      </w:r>
      <w:r w:rsidRPr="00F42C73">
        <w:rPr>
          <w:rStyle w:val="None"/>
          <w:rFonts w:ascii="Book Antiqua" w:hAnsi="Book Antiqua" w:cs="Arial Unicode MS"/>
          <w:color w:val="000000"/>
          <w:u w:color="000000"/>
        </w:rPr>
        <w:t>roadside. Abide. Practice the presence of Christ in your life.</w:t>
      </w:r>
    </w:p>
    <w:p w:rsidR="00866FB5" w:rsidRPr="00F42C73" w:rsidRDefault="00866FB5">
      <w:pPr>
        <w:pStyle w:val="Default"/>
        <w:spacing w:line="480" w:lineRule="auto"/>
        <w:rPr>
          <w:rStyle w:val="None"/>
          <w:rFonts w:ascii="Book Antiqua" w:eastAsia="Helvetica" w:hAnsi="Book Antiqua" w:cs="Helvetica"/>
          <w:color w:val="212121"/>
          <w:sz w:val="24"/>
          <w:szCs w:val="24"/>
          <w:shd w:val="clear" w:color="auto" w:fill="FEFFFE"/>
        </w:rPr>
      </w:pPr>
    </w:p>
    <w:p w:rsidR="00866FB5" w:rsidRPr="00F42C73"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 xml:space="preserve">3. Call on the </w:t>
      </w:r>
      <w:r w:rsidRPr="00F42C73">
        <w:rPr>
          <w:rStyle w:val="None"/>
          <w:rFonts w:ascii="Book Antiqua" w:hAnsi="Book Antiqua" w:cs="Arial Unicode MS"/>
          <w:b/>
          <w:bCs/>
          <w:color w:val="000000"/>
          <w:u w:color="000000"/>
        </w:rPr>
        <w:t>a</w:t>
      </w:r>
      <w:r w:rsidRPr="00F42C73">
        <w:rPr>
          <w:rStyle w:val="None"/>
          <w:rFonts w:ascii="Book Antiqua" w:hAnsi="Book Antiqua" w:cs="Arial Unicode MS"/>
          <w:color w:val="000000"/>
          <w:u w:color="000000"/>
        </w:rPr>
        <w:t>ssurance we have because we are God</w:t>
      </w:r>
      <w:r w:rsidRPr="00F42C73">
        <w:rPr>
          <w:rStyle w:val="None"/>
          <w:rFonts w:ascii="Book Antiqua" w:hAnsi="Book Antiqua" w:cs="Arial Unicode MS"/>
          <w:color w:val="000000"/>
          <w:u w:color="000000"/>
        </w:rPr>
        <w:t>’</w:t>
      </w:r>
      <w:r w:rsidRPr="00F42C73">
        <w:rPr>
          <w:rStyle w:val="None"/>
          <w:rFonts w:ascii="Book Antiqua" w:hAnsi="Book Antiqua" w:cs="Arial Unicode MS"/>
          <w:color w:val="000000"/>
          <w:u w:color="000000"/>
        </w:rPr>
        <w:t>s children. Those who are God</w:t>
      </w:r>
      <w:r w:rsidRPr="00F42C73">
        <w:rPr>
          <w:rStyle w:val="None"/>
          <w:rFonts w:ascii="Book Antiqua" w:hAnsi="Book Antiqua" w:cs="Arial Unicode MS"/>
          <w:color w:val="000000"/>
          <w:u w:color="000000"/>
        </w:rPr>
        <w:t>’</w:t>
      </w:r>
      <w:r w:rsidRPr="00F42C73">
        <w:rPr>
          <w:rStyle w:val="None"/>
          <w:rFonts w:ascii="Book Antiqua" w:hAnsi="Book Antiqua" w:cs="Arial Unicode MS"/>
          <w:color w:val="000000"/>
          <w:u w:color="000000"/>
        </w:rPr>
        <w:t xml:space="preserve">s children by virtue of a relationship with Christ, need not be </w:t>
      </w:r>
      <w:r w:rsidRPr="00F42C73">
        <w:rPr>
          <w:rStyle w:val="None"/>
          <w:rFonts w:ascii="Book Antiqua" w:hAnsi="Book Antiqua" w:cs="Arial Unicode MS"/>
          <w:b/>
          <w:bCs/>
          <w:color w:val="000000"/>
          <w:u w:color="000000"/>
        </w:rPr>
        <w:t>a</w:t>
      </w:r>
      <w:r w:rsidRPr="00F42C73">
        <w:rPr>
          <w:rStyle w:val="None"/>
          <w:rFonts w:ascii="Book Antiqua" w:hAnsi="Book Antiqua" w:cs="Arial Unicode MS"/>
          <w:color w:val="000000"/>
          <w:u w:color="000000"/>
        </w:rPr>
        <w:t xml:space="preserve">shamed when He </w:t>
      </w:r>
      <w:r w:rsidRPr="00F42C73">
        <w:rPr>
          <w:rStyle w:val="None"/>
          <w:rFonts w:ascii="Book Antiqua" w:hAnsi="Book Antiqua" w:cs="Arial Unicode MS"/>
          <w:b/>
          <w:bCs/>
          <w:color w:val="000000"/>
          <w:u w:color="000000"/>
        </w:rPr>
        <w:t>a</w:t>
      </w:r>
      <w:r w:rsidRPr="00F42C73">
        <w:rPr>
          <w:rStyle w:val="None"/>
          <w:rFonts w:ascii="Book Antiqua" w:hAnsi="Book Antiqua" w:cs="Arial Unicode MS"/>
          <w:color w:val="000000"/>
          <w:u w:color="000000"/>
        </w:rPr>
        <w:t>ppears.</w:t>
      </w:r>
      <w:r w:rsidRPr="00F42C73">
        <w:rPr>
          <w:rStyle w:val="None"/>
          <w:rFonts w:ascii="Book Antiqua" w:hAnsi="Book Antiqua" w:cs="Arial Unicode MS"/>
          <w:color w:val="000000"/>
          <w:u w:color="000000"/>
        </w:rPr>
        <w:br/>
      </w:r>
    </w:p>
    <w:p w:rsidR="00866FB5" w:rsidRPr="00652A96" w:rsidRDefault="00E77F34">
      <w:pPr>
        <w:spacing w:line="480" w:lineRule="auto"/>
        <w:rPr>
          <w:rStyle w:val="None"/>
          <w:rFonts w:ascii="Book Antiqua" w:eastAsia="Helvetica" w:hAnsi="Book Antiqua" w:cs="Helvetica"/>
          <w:color w:val="000000"/>
          <w:u w:color="000000"/>
        </w:rPr>
      </w:pPr>
      <w:r w:rsidRPr="00F42C73">
        <w:rPr>
          <w:rStyle w:val="None"/>
          <w:rFonts w:ascii="Book Antiqua" w:hAnsi="Book Antiqua" w:cs="Arial Unicode MS"/>
          <w:color w:val="000000"/>
          <w:u w:color="000000"/>
        </w:rPr>
        <w:t>Call Triple A.</w:t>
      </w:r>
      <w:r w:rsidR="00652A96" w:rsidRPr="00F42C73">
        <w:rPr>
          <w:rStyle w:val="None"/>
          <w:rFonts w:ascii="Book Antiqua" w:hAnsi="Book Antiqua" w:cs="Arial Unicode MS"/>
          <w:color w:val="000000"/>
          <w:u w:color="000000"/>
        </w:rPr>
        <w:t>.. now</w:t>
      </w:r>
      <w:r w:rsidRPr="00F42C73">
        <w:rPr>
          <w:rStyle w:val="None"/>
          <w:rFonts w:ascii="Book Antiqua" w:hAnsi="Book Antiqua" w:cs="Arial Unicode MS"/>
          <w:color w:val="000000"/>
          <w:u w:color="000000"/>
        </w:rPr>
        <w:t>!</w:t>
      </w:r>
      <w:r w:rsidRPr="00F42C73">
        <w:rPr>
          <w:rStyle w:val="None"/>
          <w:rFonts w:ascii="Book Antiqua" w:hAnsi="Book Antiqua" w:cs="Arial Unicode MS"/>
          <w:color w:val="000000"/>
          <w:u w:color="000000"/>
        </w:rPr>
        <w:br/>
      </w:r>
    </w:p>
    <w:p w:rsidR="00866FB5" w:rsidRPr="00F42C73" w:rsidRDefault="00652A96">
      <w:pPr>
        <w:spacing w:line="480" w:lineRule="auto"/>
        <w:rPr>
          <w:rStyle w:val="None"/>
          <w:rFonts w:ascii="Book Antiqua" w:eastAsia="Helvetica" w:hAnsi="Book Antiqua" w:cs="Helvetica"/>
          <w:b/>
          <w:bCs/>
          <w:color w:val="000000"/>
          <w:u w:color="000000"/>
        </w:rPr>
      </w:pPr>
      <w:r w:rsidRPr="00652A96">
        <w:rPr>
          <w:rStyle w:val="None"/>
          <w:rFonts w:ascii="Book Antiqua" w:hAnsi="Book Antiqua" w:cs="Arial Unicode MS"/>
          <w:color w:val="000000"/>
          <w:u w:color="000000"/>
        </w:rPr>
        <w:t>Call on Him who</w:t>
      </w:r>
      <w:r w:rsidR="00E77F34" w:rsidRPr="00652A96">
        <w:rPr>
          <w:rStyle w:val="None"/>
          <w:rFonts w:ascii="Book Antiqua" w:hAnsi="Book Antiqua" w:cs="Arial Unicode MS"/>
          <w:color w:val="000000"/>
          <w:u w:color="000000"/>
        </w:rPr>
        <w:t xml:space="preserve"> </w:t>
      </w:r>
      <w:r w:rsidR="00E77F34" w:rsidRPr="00652A96">
        <w:rPr>
          <w:rStyle w:val="None"/>
          <w:rFonts w:ascii="Book Antiqua" w:hAnsi="Book Antiqua" w:cs="Arial Unicode MS"/>
          <w:bCs/>
          <w:color w:val="000000"/>
          <w:u w:color="000000"/>
        </w:rPr>
        <w:t>anoints</w:t>
      </w:r>
      <w:r w:rsidR="00E77F34" w:rsidRPr="00652A96">
        <w:rPr>
          <w:rStyle w:val="None"/>
          <w:rFonts w:ascii="Book Antiqua" w:hAnsi="Book Antiqua" w:cs="Arial Unicode MS"/>
          <w:bCs/>
          <w:color w:val="000000"/>
          <w:u w:color="000000"/>
        </w:rPr>
        <w:t xml:space="preserve"> us, who</w:t>
      </w:r>
      <w:r w:rsidR="00E77F34" w:rsidRPr="00652A96">
        <w:rPr>
          <w:rStyle w:val="None"/>
          <w:rFonts w:ascii="Book Antiqua" w:hAnsi="Book Antiqua" w:cs="Arial Unicode MS"/>
          <w:color w:val="000000"/>
          <w:u w:color="000000"/>
        </w:rPr>
        <w:t xml:space="preserve"> </w:t>
      </w:r>
      <w:r w:rsidR="00E77F34" w:rsidRPr="00652A96">
        <w:rPr>
          <w:rStyle w:val="None"/>
          <w:rFonts w:ascii="Book Antiqua" w:hAnsi="Book Antiqua" w:cs="Arial Unicode MS"/>
          <w:bCs/>
          <w:color w:val="000000"/>
          <w:u w:color="000000"/>
        </w:rPr>
        <w:t>abides</w:t>
      </w:r>
      <w:r w:rsidR="00E77F34" w:rsidRPr="00652A96">
        <w:rPr>
          <w:rStyle w:val="None"/>
          <w:rFonts w:ascii="Book Antiqua" w:hAnsi="Book Antiqua" w:cs="Arial Unicode MS"/>
          <w:bCs/>
          <w:color w:val="000000"/>
          <w:u w:color="000000"/>
        </w:rPr>
        <w:t xml:space="preserve"> in us and who assures</w:t>
      </w:r>
      <w:r w:rsidR="00E77F34" w:rsidRPr="00652A96">
        <w:rPr>
          <w:rStyle w:val="None"/>
          <w:rFonts w:ascii="Book Antiqua" w:hAnsi="Book Antiqua" w:cs="Arial Unicode MS"/>
          <w:bCs/>
          <w:color w:val="000000"/>
          <w:u w:color="000000"/>
        </w:rPr>
        <w:t xml:space="preserve"> us that we are </w:t>
      </w:r>
      <w:hyperlink r:id="rId9" w:history="1">
        <w:r w:rsidR="00E77F34" w:rsidRPr="00652A96">
          <w:rPr>
            <w:rStyle w:val="Hyperlink1"/>
            <w:rFonts w:ascii="Book Antiqua" w:hAnsi="Book Antiqua" w:cs="Arial Unicode MS"/>
            <w:color w:val="000000"/>
            <w:u w:color="000000"/>
          </w:rPr>
          <w:t>His</w:t>
        </w:r>
      </w:hyperlink>
      <w:r w:rsidR="00E77F34" w:rsidRPr="00F42C73">
        <w:rPr>
          <w:rStyle w:val="None"/>
          <w:rFonts w:ascii="Book Antiqua" w:hAnsi="Book Antiqua" w:cs="Arial Unicode MS"/>
          <w:b/>
          <w:bCs/>
          <w:color w:val="000000"/>
          <w:u w:color="000000"/>
        </w:rPr>
        <w:t>.</w:t>
      </w:r>
    </w:p>
    <w:p w:rsidR="00866FB5" w:rsidRPr="00F42C73" w:rsidRDefault="00E77F34">
      <w:pPr>
        <w:spacing w:line="480" w:lineRule="auto"/>
        <w:rPr>
          <w:rFonts w:ascii="Book Antiqua" w:hAnsi="Book Antiqua"/>
        </w:rPr>
      </w:pPr>
      <w:r w:rsidRPr="00F42C73">
        <w:rPr>
          <w:rStyle w:val="None"/>
          <w:rFonts w:ascii="Book Antiqua" w:hAnsi="Book Antiqua" w:cs="Arial Unicode MS"/>
          <w:color w:val="000000"/>
          <w:u w:color="000000"/>
        </w:rPr>
        <w:t>Amen</w:t>
      </w:r>
      <w:bookmarkStart w:id="1" w:name="_GoBack"/>
      <w:bookmarkEnd w:id="1"/>
    </w:p>
    <w:sectPr w:rsidR="00866FB5" w:rsidRPr="00F42C7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34" w:rsidRDefault="00E77F34">
      <w:r>
        <w:separator/>
      </w:r>
    </w:p>
  </w:endnote>
  <w:endnote w:type="continuationSeparator" w:id="0">
    <w:p w:rsidR="00E77F34" w:rsidRDefault="00E7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B5" w:rsidRDefault="00E77F34">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34" w:rsidRDefault="00E77F34">
      <w:r>
        <w:separator/>
      </w:r>
    </w:p>
  </w:footnote>
  <w:footnote w:type="continuationSeparator" w:id="0">
    <w:p w:rsidR="00E77F34" w:rsidRDefault="00E7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B5" w:rsidRDefault="00E77F34">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B5"/>
    <w:rsid w:val="00652A96"/>
    <w:rsid w:val="00866FB5"/>
    <w:rsid w:val="00BB7B94"/>
    <w:rsid w:val="00E77F34"/>
    <w:rsid w:val="00F4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12CA"/>
  <w15:docId w15:val="{AA5BAB13-FEB9-422D-BDAA-EA8AA94D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3365CC"/>
    </w:rPr>
  </w:style>
  <w:style w:type="character" w:customStyle="1" w:styleId="Link">
    <w:name w:val="Link"/>
    <w:rPr>
      <w:u w:val="single"/>
    </w:rPr>
  </w:style>
  <w:style w:type="character" w:customStyle="1" w:styleId="Hyperlink1">
    <w:name w:val="Hyperlink.1"/>
    <w:basedOn w:val="Link"/>
    <w:rPr>
      <w:u w: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m.wikipedia.org/wiki/Mo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m.wikipedia.org/wiki/Discalced_Carmeli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m.wikipedia.org/wiki/Brother_Lawren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pple.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2018-09-18T14:49:00Z</dcterms:created>
  <dcterms:modified xsi:type="dcterms:W3CDTF">2018-09-18T14:49:00Z</dcterms:modified>
</cp:coreProperties>
</file>