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188AD" w14:textId="77777777" w:rsidR="00BC1E8D" w:rsidRPr="00CA0A8B" w:rsidRDefault="00000000" w:rsidP="00CA0A8B">
      <w:pPr>
        <w:pStyle w:val="Body"/>
        <w:spacing w:before="0" w:line="276" w:lineRule="auto"/>
        <w:jc w:val="center"/>
        <w:rPr>
          <w:rFonts w:ascii="Helvetica" w:eastAsia="Helvetica" w:hAnsi="Helvetica" w:cs="Helvetica"/>
          <w:sz w:val="32"/>
          <w:szCs w:val="32"/>
        </w:rPr>
      </w:pPr>
      <w:r w:rsidRPr="00CA0A8B">
        <w:rPr>
          <w:rFonts w:ascii="Helvetica" w:hAnsi="Helvetica"/>
          <w:sz w:val="32"/>
          <w:szCs w:val="32"/>
        </w:rPr>
        <w:t>Pastor Richard Allen Farmer</w:t>
      </w:r>
    </w:p>
    <w:p w14:paraId="64A52F6F" w14:textId="77777777" w:rsidR="00BC1E8D" w:rsidRPr="00CA0A8B" w:rsidRDefault="00000000" w:rsidP="00CA0A8B">
      <w:pPr>
        <w:pStyle w:val="Body"/>
        <w:spacing w:before="0" w:line="276" w:lineRule="auto"/>
        <w:jc w:val="center"/>
        <w:rPr>
          <w:rFonts w:ascii="Helvetica" w:eastAsia="Helvetica" w:hAnsi="Helvetica" w:cs="Helvetica"/>
          <w:sz w:val="32"/>
          <w:szCs w:val="32"/>
        </w:rPr>
      </w:pPr>
      <w:r w:rsidRPr="00CA0A8B">
        <w:rPr>
          <w:rFonts w:ascii="Helvetica" w:hAnsi="Helvetica"/>
          <w:sz w:val="32"/>
          <w:szCs w:val="32"/>
        </w:rPr>
        <w:t>Crossroads Church</w:t>
      </w:r>
    </w:p>
    <w:p w14:paraId="3019A651" w14:textId="77777777" w:rsidR="00BC1E8D" w:rsidRPr="00CA0A8B" w:rsidRDefault="00000000" w:rsidP="00CA0A8B">
      <w:pPr>
        <w:pStyle w:val="Body"/>
        <w:spacing w:before="0" w:line="276" w:lineRule="auto"/>
        <w:jc w:val="center"/>
        <w:rPr>
          <w:rFonts w:ascii="Helvetica" w:eastAsia="Helvetica" w:hAnsi="Helvetica" w:cs="Helvetica"/>
          <w:sz w:val="32"/>
          <w:szCs w:val="32"/>
        </w:rPr>
      </w:pPr>
      <w:r w:rsidRPr="00CA0A8B">
        <w:rPr>
          <w:rFonts w:ascii="Helvetica" w:hAnsi="Helvetica"/>
          <w:sz w:val="32"/>
          <w:szCs w:val="32"/>
        </w:rPr>
        <w:t>5587 Redan Road</w:t>
      </w:r>
    </w:p>
    <w:p w14:paraId="630E47F7" w14:textId="77777777" w:rsidR="00BC1E8D" w:rsidRPr="00CA0A8B" w:rsidRDefault="00000000" w:rsidP="00CA0A8B">
      <w:pPr>
        <w:pStyle w:val="Body"/>
        <w:spacing w:before="0" w:line="276" w:lineRule="auto"/>
        <w:jc w:val="center"/>
        <w:rPr>
          <w:rFonts w:ascii="Helvetica" w:eastAsia="Helvetica" w:hAnsi="Helvetica" w:cs="Helvetica"/>
          <w:sz w:val="32"/>
          <w:szCs w:val="32"/>
        </w:rPr>
      </w:pPr>
      <w:r w:rsidRPr="00CA0A8B">
        <w:rPr>
          <w:rFonts w:ascii="Helvetica" w:hAnsi="Helvetica"/>
          <w:sz w:val="32"/>
          <w:szCs w:val="32"/>
        </w:rPr>
        <w:t>Stone Mountain, GA 30088</w:t>
      </w:r>
    </w:p>
    <w:p w14:paraId="35EBC711" w14:textId="77777777" w:rsidR="00BC1E8D" w:rsidRPr="00CA0A8B" w:rsidRDefault="00000000" w:rsidP="00CA0A8B">
      <w:pPr>
        <w:pStyle w:val="Body"/>
        <w:spacing w:before="0" w:line="276" w:lineRule="auto"/>
        <w:jc w:val="center"/>
        <w:rPr>
          <w:rFonts w:ascii="Helvetica" w:eastAsia="Helvetica" w:hAnsi="Helvetica" w:cs="Helvetica"/>
          <w:sz w:val="32"/>
          <w:szCs w:val="32"/>
        </w:rPr>
      </w:pPr>
      <w:r w:rsidRPr="00CA0A8B">
        <w:rPr>
          <w:rFonts w:ascii="Helvetica" w:hAnsi="Helvetica"/>
          <w:sz w:val="32"/>
          <w:szCs w:val="32"/>
          <w:u w:val="single"/>
        </w:rPr>
        <w:t>When Mary Sang</w:t>
      </w:r>
    </w:p>
    <w:p w14:paraId="3140A614" w14:textId="77777777" w:rsidR="00BC1E8D" w:rsidRDefault="00000000" w:rsidP="00CA0A8B">
      <w:pPr>
        <w:pStyle w:val="Body"/>
        <w:spacing w:before="0" w:line="276" w:lineRule="auto"/>
        <w:jc w:val="center"/>
        <w:rPr>
          <w:rFonts w:ascii="Helvetica" w:hAnsi="Helvetica"/>
          <w:sz w:val="32"/>
          <w:szCs w:val="32"/>
        </w:rPr>
      </w:pPr>
      <w:r w:rsidRPr="00CA0A8B">
        <w:rPr>
          <w:rFonts w:ascii="Helvetica" w:hAnsi="Helvetica"/>
          <w:sz w:val="32"/>
          <w:szCs w:val="32"/>
        </w:rPr>
        <w:t>Text: Luke 1:46-56</w:t>
      </w:r>
    </w:p>
    <w:p w14:paraId="3AB6F9BF" w14:textId="77777777" w:rsidR="00CA0A8B" w:rsidRPr="00CA0A8B" w:rsidRDefault="00CA0A8B" w:rsidP="00CA0A8B">
      <w:pPr>
        <w:pStyle w:val="Body"/>
        <w:spacing w:before="0" w:line="276" w:lineRule="auto"/>
        <w:jc w:val="center"/>
        <w:rPr>
          <w:rFonts w:ascii="Helvetica" w:eastAsia="Helvetica" w:hAnsi="Helvetica" w:cs="Helvetica"/>
          <w:sz w:val="32"/>
          <w:szCs w:val="32"/>
        </w:rPr>
      </w:pPr>
    </w:p>
    <w:p w14:paraId="18300B02" w14:textId="415BEDD9" w:rsidR="00BC1E8D" w:rsidRPr="00CA0A8B" w:rsidRDefault="00000000" w:rsidP="00CA0A8B">
      <w:pPr>
        <w:pStyle w:val="Body"/>
        <w:spacing w:before="0" w:line="360" w:lineRule="auto"/>
        <w:rPr>
          <w:rFonts w:ascii="Book Antiqua" w:eastAsia="Helvetica" w:hAnsi="Book Antiqua" w:cs="Helvetica"/>
          <w:i/>
          <w:iCs/>
          <w:sz w:val="28"/>
          <w:szCs w:val="28"/>
        </w:rPr>
      </w:pPr>
      <w:r w:rsidRPr="00CA0A8B">
        <w:rPr>
          <w:rFonts w:ascii="Book Antiqua" w:hAnsi="Book Antiqua"/>
          <w:sz w:val="28"/>
          <w:szCs w:val="28"/>
        </w:rPr>
        <w:t xml:space="preserve">In Luke’s infancy narratives, there </w:t>
      </w:r>
      <w:r w:rsidR="00CA0A8B">
        <w:rPr>
          <w:rFonts w:ascii="Book Antiqua" w:hAnsi="Book Antiqua"/>
          <w:sz w:val="28"/>
          <w:szCs w:val="28"/>
        </w:rPr>
        <w:t xml:space="preserve">are </w:t>
      </w:r>
      <w:r w:rsidRPr="00CA0A8B">
        <w:rPr>
          <w:rFonts w:ascii="Book Antiqua" w:hAnsi="Book Antiqua"/>
          <w:sz w:val="28"/>
          <w:szCs w:val="28"/>
        </w:rPr>
        <w:t xml:space="preserve">three songs. This song </w:t>
      </w:r>
      <w:proofErr w:type="gramStart"/>
      <w:r w:rsidRPr="00CA0A8B">
        <w:rPr>
          <w:rFonts w:ascii="Book Antiqua" w:hAnsi="Book Antiqua"/>
          <w:sz w:val="28"/>
          <w:szCs w:val="28"/>
        </w:rPr>
        <w:t>of</w:t>
      </w:r>
      <w:proofErr w:type="gramEnd"/>
      <w:r w:rsidRPr="00CA0A8B">
        <w:rPr>
          <w:rFonts w:ascii="Book Antiqua" w:hAnsi="Book Antiqua"/>
          <w:sz w:val="28"/>
          <w:szCs w:val="28"/>
        </w:rPr>
        <w:t xml:space="preserve"> Mary is called the Magnificat. In Luke 1:67-79, we see the second song, </w:t>
      </w:r>
      <w:proofErr w:type="gramStart"/>
      <w:r w:rsidRPr="00CA0A8B">
        <w:rPr>
          <w:rFonts w:ascii="Book Antiqua" w:hAnsi="Book Antiqua"/>
          <w:sz w:val="28"/>
          <w:szCs w:val="28"/>
        </w:rPr>
        <w:t>the Benedictus</w:t>
      </w:r>
      <w:proofErr w:type="gramEnd"/>
      <w:r w:rsidRPr="00CA0A8B">
        <w:rPr>
          <w:rFonts w:ascii="Book Antiqua" w:hAnsi="Book Antiqua"/>
          <w:sz w:val="28"/>
          <w:szCs w:val="28"/>
        </w:rPr>
        <w:t xml:space="preserve">. In Luke 2:28-32, we have the third song, the Nunc </w:t>
      </w:r>
      <w:proofErr w:type="spellStart"/>
      <w:r w:rsidRPr="00CA0A8B">
        <w:rPr>
          <w:rFonts w:ascii="Book Antiqua" w:hAnsi="Book Antiqua"/>
          <w:sz w:val="28"/>
          <w:szCs w:val="28"/>
        </w:rPr>
        <w:t>Dimitis</w:t>
      </w:r>
      <w:proofErr w:type="spellEnd"/>
      <w:r w:rsidRPr="00CA0A8B">
        <w:rPr>
          <w:rFonts w:ascii="Book Antiqua" w:hAnsi="Book Antiqua"/>
          <w:sz w:val="28"/>
          <w:szCs w:val="28"/>
        </w:rPr>
        <w:t xml:space="preserve">. The songs get their names from the first line of the songs in Latin. For instance, this song begins, </w:t>
      </w:r>
      <w:r w:rsidRPr="00CA0A8B">
        <w:rPr>
          <w:rFonts w:ascii="Book Antiqua" w:hAnsi="Book Antiqua"/>
          <w:i/>
          <w:iCs/>
          <w:sz w:val="28"/>
          <w:szCs w:val="28"/>
        </w:rPr>
        <w:t xml:space="preserve">Magnificat anima </w:t>
      </w:r>
      <w:proofErr w:type="spellStart"/>
      <w:r w:rsidRPr="00CA0A8B">
        <w:rPr>
          <w:rFonts w:ascii="Book Antiqua" w:hAnsi="Book Antiqua"/>
          <w:i/>
          <w:iCs/>
          <w:sz w:val="28"/>
          <w:szCs w:val="28"/>
        </w:rPr>
        <w:t>mea</w:t>
      </w:r>
      <w:proofErr w:type="spellEnd"/>
      <w:r w:rsidRPr="00CA0A8B">
        <w:rPr>
          <w:rFonts w:ascii="Book Antiqua" w:hAnsi="Book Antiqua"/>
          <w:i/>
          <w:iCs/>
          <w:sz w:val="28"/>
          <w:szCs w:val="28"/>
        </w:rPr>
        <w:t>.</w:t>
      </w:r>
    </w:p>
    <w:p w14:paraId="062318FB" w14:textId="77777777" w:rsidR="00BC1E8D" w:rsidRPr="00CA0A8B" w:rsidRDefault="00BC1E8D" w:rsidP="00CA0A8B">
      <w:pPr>
        <w:pStyle w:val="Body"/>
        <w:spacing w:before="0" w:line="360" w:lineRule="auto"/>
        <w:rPr>
          <w:rFonts w:ascii="Book Antiqua" w:eastAsia="Helvetica" w:hAnsi="Book Antiqua" w:cs="Helvetica"/>
          <w:sz w:val="28"/>
          <w:szCs w:val="28"/>
        </w:rPr>
      </w:pPr>
    </w:p>
    <w:p w14:paraId="0B821314" w14:textId="77777777" w:rsidR="00BC1E8D" w:rsidRPr="00CA0A8B" w:rsidRDefault="00000000" w:rsidP="00CA0A8B">
      <w:pPr>
        <w:pStyle w:val="Body"/>
        <w:spacing w:before="0" w:line="360" w:lineRule="auto"/>
        <w:rPr>
          <w:rFonts w:ascii="Book Antiqua" w:eastAsia="Helvetica" w:hAnsi="Book Antiqua" w:cs="Helvetica"/>
          <w:sz w:val="28"/>
          <w:szCs w:val="28"/>
        </w:rPr>
      </w:pPr>
      <w:r w:rsidRPr="00CA0A8B">
        <w:rPr>
          <w:rFonts w:ascii="Book Antiqua" w:hAnsi="Book Antiqua"/>
          <w:sz w:val="28"/>
          <w:szCs w:val="28"/>
        </w:rPr>
        <w:t xml:space="preserve">William Temple called this song of Mary, ‘a most revolutionary canticle’. </w:t>
      </w:r>
      <w:r w:rsidRPr="00CA0A8B">
        <w:rPr>
          <w:rFonts w:ascii="Book Antiqua" w:eastAsia="Helvetica" w:hAnsi="Book Antiqua" w:cs="Helvetica"/>
          <w:sz w:val="28"/>
          <w:szCs w:val="28"/>
          <w:vertAlign w:val="superscript"/>
        </w:rPr>
        <w:footnoteReference w:id="2"/>
      </w:r>
    </w:p>
    <w:p w14:paraId="18229B18" w14:textId="77777777" w:rsidR="00BC1E8D" w:rsidRPr="00CA0A8B" w:rsidRDefault="00000000" w:rsidP="00CA0A8B">
      <w:pPr>
        <w:pStyle w:val="Body"/>
        <w:spacing w:before="0" w:line="360" w:lineRule="auto"/>
        <w:rPr>
          <w:rFonts w:ascii="Book Antiqua" w:eastAsia="Helvetica" w:hAnsi="Book Antiqua" w:cs="Helvetica"/>
          <w:sz w:val="28"/>
          <w:szCs w:val="28"/>
        </w:rPr>
      </w:pPr>
      <w:r w:rsidRPr="00CA0A8B">
        <w:rPr>
          <w:rFonts w:ascii="Book Antiqua" w:hAnsi="Book Antiqua"/>
          <w:sz w:val="28"/>
          <w:szCs w:val="28"/>
        </w:rPr>
        <w:t xml:space="preserve">In structure, the canticle is </w:t>
      </w:r>
      <w:proofErr w:type="gramStart"/>
      <w:r w:rsidRPr="00CA0A8B">
        <w:rPr>
          <w:rFonts w:ascii="Book Antiqua" w:hAnsi="Book Antiqua"/>
          <w:sz w:val="28"/>
          <w:szCs w:val="28"/>
        </w:rPr>
        <w:t>similar to</w:t>
      </w:r>
      <w:proofErr w:type="gramEnd"/>
      <w:r w:rsidRPr="00CA0A8B">
        <w:rPr>
          <w:rFonts w:ascii="Book Antiqua" w:hAnsi="Book Antiqua"/>
          <w:sz w:val="28"/>
          <w:szCs w:val="28"/>
        </w:rPr>
        <w:t xml:space="preserve"> psalms of praise in the OT, in which God is praised in the opening lines. Then, the writer gives the reasons God is praised. This song of Mary also reminds us of Hannah’s song (1 Samuel 2:1-10), in which Hannah rejoices that God overlooks the proud and mighty and blesses the humble poor. God sides with the poor, the humble, the peasant, the non-celebrity. </w:t>
      </w:r>
    </w:p>
    <w:p w14:paraId="02A49D5F" w14:textId="77777777" w:rsidR="00BC1E8D" w:rsidRPr="00CA0A8B" w:rsidRDefault="00000000" w:rsidP="00CA0A8B">
      <w:pPr>
        <w:pStyle w:val="Body"/>
        <w:spacing w:before="0" w:line="360" w:lineRule="auto"/>
        <w:rPr>
          <w:rFonts w:ascii="Book Antiqua" w:eastAsia="Helvetica" w:hAnsi="Book Antiqua" w:cs="Helvetica"/>
          <w:sz w:val="28"/>
          <w:szCs w:val="28"/>
        </w:rPr>
      </w:pPr>
      <w:r w:rsidRPr="00CA0A8B">
        <w:rPr>
          <w:rFonts w:ascii="Book Antiqua" w:hAnsi="Book Antiqua"/>
          <w:sz w:val="28"/>
          <w:szCs w:val="28"/>
        </w:rPr>
        <w:t>In this canticle of praise and celebration, Mary makes some bold statements.</w:t>
      </w:r>
      <w:r w:rsidRPr="00CA0A8B">
        <w:rPr>
          <w:rFonts w:ascii="Book Antiqua" w:hAnsi="Book Antiqua"/>
          <w:sz w:val="28"/>
          <w:szCs w:val="28"/>
        </w:rPr>
        <w:br/>
      </w:r>
    </w:p>
    <w:p w14:paraId="0035FB17" w14:textId="77777777" w:rsidR="00BC1E8D" w:rsidRPr="00CA0A8B" w:rsidRDefault="00000000" w:rsidP="00CA0A8B">
      <w:pPr>
        <w:pStyle w:val="Body"/>
        <w:numPr>
          <w:ilvl w:val="0"/>
          <w:numId w:val="2"/>
        </w:numPr>
        <w:spacing w:before="0" w:line="360" w:lineRule="auto"/>
        <w:rPr>
          <w:rFonts w:ascii="Book Antiqua" w:hAnsi="Book Antiqua"/>
          <w:sz w:val="28"/>
          <w:szCs w:val="28"/>
          <w:u w:val="single"/>
        </w:rPr>
      </w:pPr>
      <w:r w:rsidRPr="00CA0A8B">
        <w:rPr>
          <w:rFonts w:ascii="Book Antiqua" w:hAnsi="Book Antiqua"/>
          <w:sz w:val="28"/>
          <w:szCs w:val="28"/>
        </w:rPr>
        <w:t xml:space="preserve">I am a worshipper (v. 46-47). God is to be praised. Both my soul and my spirit are alive and engaged. One makes the Lord God larger </w:t>
      </w:r>
      <w:r w:rsidRPr="00CA0A8B">
        <w:rPr>
          <w:rFonts w:ascii="Book Antiqua" w:hAnsi="Book Antiqua"/>
          <w:sz w:val="28"/>
          <w:szCs w:val="28"/>
        </w:rPr>
        <w:lastRenderedPageBreak/>
        <w:t>(magnified) in my view and the other rejoices in God. (46-47)</w:t>
      </w:r>
      <w:r w:rsidRPr="00CA0A8B">
        <w:rPr>
          <w:rFonts w:ascii="Book Antiqua" w:hAnsi="Book Antiqua"/>
          <w:sz w:val="28"/>
          <w:szCs w:val="28"/>
        </w:rPr>
        <w:br/>
      </w:r>
    </w:p>
    <w:p w14:paraId="31EE4FF7" w14:textId="77777777" w:rsidR="00BC1E8D" w:rsidRPr="00CA0A8B" w:rsidRDefault="00000000" w:rsidP="00CA0A8B">
      <w:pPr>
        <w:pStyle w:val="Body"/>
        <w:numPr>
          <w:ilvl w:val="0"/>
          <w:numId w:val="2"/>
        </w:numPr>
        <w:spacing w:before="0" w:line="360" w:lineRule="auto"/>
        <w:rPr>
          <w:rFonts w:ascii="Book Antiqua" w:hAnsi="Book Antiqua"/>
          <w:sz w:val="28"/>
          <w:szCs w:val="28"/>
          <w:u w:val="single"/>
        </w:rPr>
      </w:pPr>
      <w:r w:rsidRPr="00CA0A8B">
        <w:rPr>
          <w:rFonts w:ascii="Book Antiqua" w:hAnsi="Book Antiqua"/>
          <w:sz w:val="28"/>
          <w:szCs w:val="28"/>
        </w:rPr>
        <w:t>God sees me (v.48).</w:t>
      </w:r>
    </w:p>
    <w:p w14:paraId="1E7E8075" w14:textId="7B011C12" w:rsidR="00BC1E8D" w:rsidRPr="00CA0A8B" w:rsidRDefault="00000000" w:rsidP="00CA0A8B">
      <w:pPr>
        <w:pStyle w:val="Body"/>
        <w:spacing w:before="0" w:line="360" w:lineRule="auto"/>
        <w:rPr>
          <w:rFonts w:ascii="Book Antiqua" w:eastAsia="Helvetica" w:hAnsi="Book Antiqua" w:cs="Helvetica"/>
          <w:sz w:val="28"/>
          <w:szCs w:val="28"/>
        </w:rPr>
      </w:pPr>
      <w:r w:rsidRPr="00CA0A8B">
        <w:rPr>
          <w:rFonts w:ascii="Book Antiqua" w:hAnsi="Book Antiqua"/>
          <w:sz w:val="28"/>
          <w:szCs w:val="28"/>
        </w:rPr>
        <w:t xml:space="preserve">God is aware that I am low caste (48a). I’m currently reading Isabel Wilkerson’s deep dive into the racial divides in the United States. In her book, Caste: The Origins of Our Discontents, Wilkerson says there are three cultures in which we see the caste system fully displayed: India, Nazi-ruled </w:t>
      </w:r>
      <w:r w:rsidR="00CA0A8B" w:rsidRPr="00CA0A8B">
        <w:rPr>
          <w:rFonts w:ascii="Book Antiqua" w:hAnsi="Book Antiqua"/>
          <w:sz w:val="28"/>
          <w:szCs w:val="28"/>
        </w:rPr>
        <w:t>Germany,</w:t>
      </w:r>
      <w:r w:rsidRPr="00CA0A8B">
        <w:rPr>
          <w:rFonts w:ascii="Book Antiqua" w:hAnsi="Book Antiqua"/>
          <w:sz w:val="28"/>
          <w:szCs w:val="28"/>
        </w:rPr>
        <w:t xml:space="preserve"> and the USA. </w:t>
      </w:r>
    </w:p>
    <w:p w14:paraId="7612C7E4" w14:textId="77777777" w:rsidR="00BC1E8D" w:rsidRPr="00CA0A8B" w:rsidRDefault="00000000" w:rsidP="00CA0A8B">
      <w:pPr>
        <w:pStyle w:val="Body"/>
        <w:spacing w:before="0" w:line="360" w:lineRule="auto"/>
        <w:rPr>
          <w:rFonts w:ascii="Book Antiqua" w:eastAsia="Helvetica" w:hAnsi="Book Antiqua" w:cs="Helvetica"/>
          <w:sz w:val="28"/>
          <w:szCs w:val="28"/>
        </w:rPr>
      </w:pPr>
      <w:r w:rsidRPr="00CA0A8B">
        <w:rPr>
          <w:rFonts w:ascii="Book Antiqua" w:hAnsi="Book Antiqua"/>
          <w:sz w:val="28"/>
          <w:szCs w:val="28"/>
        </w:rPr>
        <w:t>Mary is fully aware of her place in the social order. Mary is not a bother or a nuisance to God. God values her.</w:t>
      </w:r>
    </w:p>
    <w:p w14:paraId="498B694B" w14:textId="77777777" w:rsidR="00BC1E8D" w:rsidRPr="00CA0A8B" w:rsidRDefault="00000000" w:rsidP="00CA0A8B">
      <w:pPr>
        <w:pStyle w:val="Body"/>
        <w:spacing w:before="0" w:line="360" w:lineRule="auto"/>
        <w:rPr>
          <w:rFonts w:ascii="Book Antiqua" w:eastAsia="Helvetica" w:hAnsi="Book Antiqua" w:cs="Helvetica"/>
          <w:sz w:val="28"/>
          <w:szCs w:val="28"/>
        </w:rPr>
      </w:pPr>
      <w:r w:rsidRPr="00CA0A8B">
        <w:rPr>
          <w:rFonts w:ascii="Book Antiqua" w:hAnsi="Book Antiqua"/>
          <w:b/>
          <w:bCs/>
          <w:sz w:val="28"/>
          <w:szCs w:val="28"/>
        </w:rPr>
        <w:t>Illus</w:t>
      </w:r>
      <w:r w:rsidRPr="00CA0A8B">
        <w:rPr>
          <w:rFonts w:ascii="Book Antiqua" w:hAnsi="Book Antiqua"/>
          <w:sz w:val="28"/>
          <w:szCs w:val="28"/>
        </w:rPr>
        <w:t>.</w:t>
      </w:r>
    </w:p>
    <w:p w14:paraId="045338A4" w14:textId="4DA0E20C" w:rsidR="00BC1E8D" w:rsidRPr="00CA0A8B" w:rsidRDefault="00000000" w:rsidP="00CA0A8B">
      <w:pPr>
        <w:pStyle w:val="Body"/>
        <w:spacing w:before="0" w:line="360" w:lineRule="auto"/>
        <w:rPr>
          <w:rFonts w:ascii="Book Antiqua" w:eastAsia="Helvetica" w:hAnsi="Book Antiqua" w:cs="Helvetica"/>
          <w:sz w:val="28"/>
          <w:szCs w:val="28"/>
        </w:rPr>
      </w:pPr>
      <w:r w:rsidRPr="00CA0A8B">
        <w:rPr>
          <w:rFonts w:ascii="Book Antiqua" w:hAnsi="Book Antiqua"/>
          <w:sz w:val="28"/>
          <w:szCs w:val="28"/>
        </w:rPr>
        <w:t xml:space="preserve">My mother was 21 years old when she gave birth to my sister and me. I have vivid memories of my mother as an attractive 30 and 35-year-old woman. She told me her friends would invite her for an evening out, after work, or on a vacation. She’d say, “I’ve got kids at home. I can’t go.” Later, I told her I was never made to feel that I’d interrupted or messed up her life. She saw her children and valued us! Mary felt the same way. God loved, valued, </w:t>
      </w:r>
      <w:r w:rsidR="00CA0A8B" w:rsidRPr="00CA0A8B">
        <w:rPr>
          <w:rFonts w:ascii="Book Antiqua" w:hAnsi="Book Antiqua"/>
          <w:sz w:val="28"/>
          <w:szCs w:val="28"/>
        </w:rPr>
        <w:t>affirmed,</w:t>
      </w:r>
      <w:r w:rsidRPr="00CA0A8B">
        <w:rPr>
          <w:rFonts w:ascii="Book Antiqua" w:hAnsi="Book Antiqua"/>
          <w:sz w:val="28"/>
          <w:szCs w:val="28"/>
        </w:rPr>
        <w:t xml:space="preserve"> and SAW Mary.</w:t>
      </w:r>
    </w:p>
    <w:p w14:paraId="07B0AF9E" w14:textId="77777777" w:rsidR="00BC1E8D" w:rsidRPr="00CA0A8B" w:rsidRDefault="00000000" w:rsidP="00CA0A8B">
      <w:pPr>
        <w:pStyle w:val="Body"/>
        <w:spacing w:before="0" w:line="360" w:lineRule="auto"/>
        <w:rPr>
          <w:rFonts w:ascii="Book Antiqua" w:eastAsia="Helvetica" w:hAnsi="Book Antiqua" w:cs="Helvetica"/>
          <w:sz w:val="28"/>
          <w:szCs w:val="28"/>
        </w:rPr>
      </w:pPr>
      <w:r w:rsidRPr="00CA0A8B">
        <w:rPr>
          <w:rFonts w:ascii="Book Antiqua" w:hAnsi="Book Antiqua"/>
          <w:sz w:val="28"/>
          <w:szCs w:val="28"/>
        </w:rPr>
        <w:t xml:space="preserve">Mary is also full of faith and hope. She says, </w:t>
      </w:r>
    </w:p>
    <w:p w14:paraId="204DF12E" w14:textId="77777777" w:rsidR="00BC1E8D" w:rsidRPr="00CA0A8B" w:rsidRDefault="00000000" w:rsidP="00CA0A8B">
      <w:pPr>
        <w:pStyle w:val="Body"/>
        <w:spacing w:before="0" w:line="360" w:lineRule="auto"/>
        <w:rPr>
          <w:rFonts w:ascii="Book Antiqua" w:eastAsia="Helvetica" w:hAnsi="Book Antiqua" w:cs="Helvetica"/>
          <w:sz w:val="28"/>
          <w:szCs w:val="28"/>
        </w:rPr>
      </w:pPr>
      <w:r w:rsidRPr="00CA0A8B">
        <w:rPr>
          <w:rFonts w:ascii="Book Antiqua" w:hAnsi="Book Antiqua"/>
          <w:sz w:val="28"/>
          <w:szCs w:val="28"/>
        </w:rPr>
        <w:t>In the future, people will talk about me and what God has done in and through me(48</w:t>
      </w:r>
      <w:proofErr w:type="gramStart"/>
      <w:r w:rsidRPr="00CA0A8B">
        <w:rPr>
          <w:rFonts w:ascii="Book Antiqua" w:hAnsi="Book Antiqua"/>
          <w:sz w:val="28"/>
          <w:szCs w:val="28"/>
        </w:rPr>
        <w:t>b,c</w:t>
      </w:r>
      <w:proofErr w:type="gramEnd"/>
      <w:r w:rsidRPr="00CA0A8B">
        <w:rPr>
          <w:rFonts w:ascii="Book Antiqua" w:hAnsi="Book Antiqua"/>
          <w:sz w:val="28"/>
          <w:szCs w:val="28"/>
        </w:rPr>
        <w:t>).</w:t>
      </w:r>
    </w:p>
    <w:p w14:paraId="692A2EB3" w14:textId="77777777" w:rsidR="00BC1E8D" w:rsidRPr="00CA0A8B" w:rsidRDefault="00000000" w:rsidP="00CA0A8B">
      <w:pPr>
        <w:pStyle w:val="Body"/>
        <w:spacing w:before="0" w:line="360" w:lineRule="auto"/>
        <w:rPr>
          <w:rFonts w:ascii="Book Antiqua" w:eastAsia="Helvetica" w:hAnsi="Book Antiqua" w:cs="Helvetica"/>
          <w:sz w:val="28"/>
          <w:szCs w:val="28"/>
        </w:rPr>
      </w:pPr>
      <w:r w:rsidRPr="00CA0A8B">
        <w:rPr>
          <w:rFonts w:ascii="Book Antiqua" w:hAnsi="Book Antiqua"/>
          <w:sz w:val="28"/>
          <w:szCs w:val="28"/>
        </w:rPr>
        <w:t>3. God is at work (v. 49-55)</w:t>
      </w:r>
    </w:p>
    <w:p w14:paraId="124E83B0" w14:textId="77777777" w:rsidR="00BC1E8D" w:rsidRPr="00CA0A8B" w:rsidRDefault="00000000" w:rsidP="00CA0A8B">
      <w:pPr>
        <w:pStyle w:val="Body"/>
        <w:numPr>
          <w:ilvl w:val="0"/>
          <w:numId w:val="4"/>
        </w:numPr>
        <w:spacing w:before="0" w:line="360" w:lineRule="auto"/>
        <w:rPr>
          <w:rFonts w:ascii="Book Antiqua" w:hAnsi="Book Antiqua"/>
          <w:sz w:val="28"/>
          <w:szCs w:val="28"/>
          <w:u w:val="single"/>
        </w:rPr>
      </w:pPr>
      <w:r w:rsidRPr="00CA0A8B">
        <w:rPr>
          <w:rFonts w:ascii="Book Antiqua" w:hAnsi="Book Antiqua"/>
          <w:sz w:val="28"/>
          <w:szCs w:val="28"/>
        </w:rPr>
        <w:t>Working in Mary’s life (v.49)</w:t>
      </w:r>
    </w:p>
    <w:p w14:paraId="691EB7AC" w14:textId="77777777" w:rsidR="00BC1E8D" w:rsidRPr="00CA0A8B" w:rsidRDefault="00000000" w:rsidP="00CA0A8B">
      <w:pPr>
        <w:pStyle w:val="Body"/>
        <w:numPr>
          <w:ilvl w:val="0"/>
          <w:numId w:val="4"/>
        </w:numPr>
        <w:spacing w:before="0" w:line="360" w:lineRule="auto"/>
        <w:rPr>
          <w:rFonts w:ascii="Book Antiqua" w:hAnsi="Book Antiqua"/>
          <w:sz w:val="28"/>
          <w:szCs w:val="28"/>
          <w:u w:val="single"/>
        </w:rPr>
      </w:pPr>
      <w:r w:rsidRPr="00CA0A8B">
        <w:rPr>
          <w:rFonts w:ascii="Book Antiqua" w:hAnsi="Book Antiqua"/>
          <w:sz w:val="28"/>
          <w:szCs w:val="28"/>
        </w:rPr>
        <w:t>Showing mercy to God-fearing people of every generation (v.50).</w:t>
      </w:r>
    </w:p>
    <w:p w14:paraId="5A793F4A" w14:textId="77777777" w:rsidR="00BC1E8D" w:rsidRPr="00CA0A8B" w:rsidRDefault="00000000" w:rsidP="00CA0A8B">
      <w:pPr>
        <w:pStyle w:val="Body"/>
        <w:numPr>
          <w:ilvl w:val="0"/>
          <w:numId w:val="4"/>
        </w:numPr>
        <w:spacing w:before="0" w:line="360" w:lineRule="auto"/>
        <w:rPr>
          <w:rFonts w:ascii="Book Antiqua" w:hAnsi="Book Antiqua"/>
          <w:sz w:val="28"/>
          <w:szCs w:val="28"/>
          <w:u w:val="single"/>
        </w:rPr>
      </w:pPr>
      <w:r w:rsidRPr="00CA0A8B">
        <w:rPr>
          <w:rFonts w:ascii="Book Antiqua" w:hAnsi="Book Antiqua"/>
          <w:sz w:val="28"/>
          <w:szCs w:val="28"/>
        </w:rPr>
        <w:lastRenderedPageBreak/>
        <w:t xml:space="preserve">Bringing down the mighty and sending the rich way AND exalting the lowly and filling hungry (v. 52-53). </w:t>
      </w:r>
    </w:p>
    <w:p w14:paraId="787DD2BF" w14:textId="4CD24B98" w:rsidR="00BC1E8D" w:rsidRPr="00CA0A8B" w:rsidRDefault="00000000" w:rsidP="00CA0A8B">
      <w:pPr>
        <w:pStyle w:val="Body"/>
        <w:spacing w:before="0" w:line="360" w:lineRule="auto"/>
        <w:rPr>
          <w:rFonts w:ascii="Book Antiqua" w:eastAsia="Helvetica" w:hAnsi="Book Antiqua" w:cs="Helvetica"/>
          <w:sz w:val="28"/>
          <w:szCs w:val="28"/>
        </w:rPr>
      </w:pPr>
      <w:r w:rsidRPr="00CA0A8B">
        <w:rPr>
          <w:rFonts w:ascii="Book Antiqua" w:hAnsi="Book Antiqua"/>
          <w:sz w:val="28"/>
          <w:szCs w:val="28"/>
        </w:rPr>
        <w:t xml:space="preserve">Mary is one of the lowly (v. 48). She’s part of the lower rungs of the socioeconomic ladder. She celebrates, in her song, God’s taking the side of the poor. God defends the poor: the people on whom the world often looks with disdain, </w:t>
      </w:r>
      <w:r w:rsidR="00CA0A8B" w:rsidRPr="00CA0A8B">
        <w:rPr>
          <w:rFonts w:ascii="Book Antiqua" w:hAnsi="Book Antiqua"/>
          <w:sz w:val="28"/>
          <w:szCs w:val="28"/>
        </w:rPr>
        <w:t>apathy,</w:t>
      </w:r>
      <w:r w:rsidRPr="00CA0A8B">
        <w:rPr>
          <w:rFonts w:ascii="Book Antiqua" w:hAnsi="Book Antiqua"/>
          <w:sz w:val="28"/>
          <w:szCs w:val="28"/>
        </w:rPr>
        <w:t xml:space="preserve"> and disgust. God sees them as valued, just as the rich are valued. God sees the poor as full of purpose and potential, just as the rich are full of purpose and potential. The poor are sent away by many. God draws them close to Himself. </w:t>
      </w:r>
    </w:p>
    <w:p w14:paraId="0E0AD390" w14:textId="77777777" w:rsidR="00BC1E8D" w:rsidRPr="00CA0A8B" w:rsidRDefault="00000000" w:rsidP="00CA0A8B">
      <w:pPr>
        <w:pStyle w:val="Body"/>
        <w:spacing w:before="0" w:line="360" w:lineRule="auto"/>
        <w:rPr>
          <w:rFonts w:ascii="Book Antiqua" w:eastAsia="Helvetica" w:hAnsi="Book Antiqua" w:cs="Helvetica"/>
          <w:sz w:val="28"/>
          <w:szCs w:val="28"/>
        </w:rPr>
      </w:pPr>
      <w:r w:rsidRPr="00CA0A8B">
        <w:rPr>
          <w:rFonts w:ascii="Book Antiqua" w:hAnsi="Book Antiqua"/>
          <w:sz w:val="28"/>
          <w:szCs w:val="28"/>
        </w:rPr>
        <w:t>Elihu, one of Job’s allegedly comforting friends, said of God,</w:t>
      </w:r>
    </w:p>
    <w:p w14:paraId="5062FDA0" w14:textId="3AAADF29" w:rsidR="00BC1E8D" w:rsidRPr="00CA0A8B" w:rsidRDefault="00000000" w:rsidP="00CA0A8B">
      <w:pPr>
        <w:pStyle w:val="Body"/>
        <w:spacing w:before="0" w:line="360" w:lineRule="auto"/>
        <w:rPr>
          <w:rFonts w:ascii="Book Antiqua" w:eastAsia="Helvetica" w:hAnsi="Book Antiqua" w:cs="Helvetica"/>
          <w:sz w:val="28"/>
          <w:szCs w:val="28"/>
        </w:rPr>
      </w:pPr>
      <w:r w:rsidRPr="00CA0A8B">
        <w:rPr>
          <w:rFonts w:ascii="Book Antiqua" w:hAnsi="Book Antiqua"/>
          <w:i/>
          <w:iCs/>
          <w:sz w:val="28"/>
          <w:szCs w:val="28"/>
        </w:rPr>
        <w:t>He is not partial to princes, nor does He regard the rich more than the poor; For they are all the work of His hands.</w:t>
      </w:r>
      <w:r w:rsidRPr="00CA0A8B">
        <w:rPr>
          <w:rFonts w:ascii="Book Antiqua" w:hAnsi="Book Antiqua"/>
          <w:sz w:val="28"/>
          <w:szCs w:val="28"/>
        </w:rPr>
        <w:t xml:space="preserve"> (Job 34:19)</w:t>
      </w:r>
    </w:p>
    <w:p w14:paraId="00A8B374" w14:textId="77777777" w:rsidR="00BC1E8D" w:rsidRPr="00CA0A8B" w:rsidRDefault="00000000" w:rsidP="00CA0A8B">
      <w:pPr>
        <w:pStyle w:val="Body"/>
        <w:spacing w:before="0" w:line="360" w:lineRule="auto"/>
        <w:rPr>
          <w:rFonts w:ascii="Book Antiqua" w:eastAsia="Helvetica" w:hAnsi="Book Antiqua" w:cs="Helvetica"/>
          <w:sz w:val="28"/>
          <w:szCs w:val="28"/>
        </w:rPr>
      </w:pPr>
      <w:r w:rsidRPr="00CA0A8B">
        <w:rPr>
          <w:rFonts w:ascii="Book Antiqua" w:hAnsi="Book Antiqua"/>
          <w:sz w:val="28"/>
          <w:szCs w:val="28"/>
        </w:rPr>
        <w:t>Psalm 69:33</w:t>
      </w:r>
    </w:p>
    <w:p w14:paraId="62F911D3" w14:textId="584D94F6" w:rsidR="00BC1E8D" w:rsidRPr="00CA0A8B" w:rsidRDefault="00000000" w:rsidP="00CA0A8B">
      <w:pPr>
        <w:pStyle w:val="Body"/>
        <w:spacing w:before="0" w:line="360" w:lineRule="auto"/>
        <w:rPr>
          <w:rFonts w:ascii="Book Antiqua" w:eastAsia="Helvetica" w:hAnsi="Book Antiqua" w:cs="Helvetica"/>
          <w:sz w:val="28"/>
          <w:szCs w:val="28"/>
        </w:rPr>
      </w:pPr>
      <w:r w:rsidRPr="00CA0A8B">
        <w:rPr>
          <w:rFonts w:ascii="Book Antiqua" w:hAnsi="Book Antiqua"/>
          <w:sz w:val="28"/>
          <w:szCs w:val="28"/>
        </w:rPr>
        <w:t xml:space="preserve">...the Lord hears the </w:t>
      </w:r>
      <w:r w:rsidR="00CA0A8B" w:rsidRPr="00CA0A8B">
        <w:rPr>
          <w:rFonts w:ascii="Book Antiqua" w:hAnsi="Book Antiqua"/>
          <w:sz w:val="28"/>
          <w:szCs w:val="28"/>
        </w:rPr>
        <w:t>poor and</w:t>
      </w:r>
      <w:r w:rsidRPr="00CA0A8B">
        <w:rPr>
          <w:rFonts w:ascii="Book Antiqua" w:hAnsi="Book Antiqua"/>
          <w:sz w:val="28"/>
          <w:szCs w:val="28"/>
        </w:rPr>
        <w:t xml:space="preserve"> does not despise His prisoners.</w:t>
      </w:r>
    </w:p>
    <w:p w14:paraId="082DBDB3" w14:textId="77777777" w:rsidR="00BC1E8D" w:rsidRPr="00CA0A8B" w:rsidRDefault="00000000" w:rsidP="00CA0A8B">
      <w:pPr>
        <w:pStyle w:val="Body"/>
        <w:spacing w:before="0" w:line="360" w:lineRule="auto"/>
        <w:rPr>
          <w:rFonts w:ascii="Book Antiqua" w:eastAsia="Helvetica" w:hAnsi="Book Antiqua" w:cs="Helvetica"/>
          <w:sz w:val="28"/>
          <w:szCs w:val="28"/>
        </w:rPr>
      </w:pPr>
      <w:r w:rsidRPr="00CA0A8B">
        <w:rPr>
          <w:rFonts w:ascii="Book Antiqua" w:hAnsi="Book Antiqua"/>
          <w:sz w:val="28"/>
          <w:szCs w:val="28"/>
        </w:rPr>
        <w:t>Mary’s song encourages me. I want to see what Mary sees. I want to remember the truths about God, of which Mary sings.</w:t>
      </w:r>
    </w:p>
    <w:p w14:paraId="5DD32623" w14:textId="33589176" w:rsidR="00BC1E8D" w:rsidRPr="00CA0A8B" w:rsidRDefault="00000000" w:rsidP="00CA0A8B">
      <w:pPr>
        <w:pStyle w:val="Body"/>
        <w:numPr>
          <w:ilvl w:val="0"/>
          <w:numId w:val="5"/>
        </w:numPr>
        <w:spacing w:before="0" w:line="360" w:lineRule="auto"/>
        <w:rPr>
          <w:rFonts w:ascii="Book Antiqua" w:hAnsi="Book Antiqua"/>
          <w:i/>
          <w:iCs/>
          <w:sz w:val="28"/>
          <w:szCs w:val="28"/>
        </w:rPr>
      </w:pPr>
      <w:r w:rsidRPr="00CA0A8B">
        <w:rPr>
          <w:rFonts w:ascii="Book Antiqua" w:hAnsi="Book Antiqua"/>
          <w:sz w:val="28"/>
          <w:szCs w:val="28"/>
        </w:rPr>
        <w:t>God is to be praised</w:t>
      </w:r>
      <w:r w:rsidR="00CA0A8B">
        <w:rPr>
          <w:rFonts w:ascii="Book Antiqua" w:hAnsi="Book Antiqua"/>
          <w:sz w:val="28"/>
          <w:szCs w:val="28"/>
        </w:rPr>
        <w:t>.</w:t>
      </w:r>
    </w:p>
    <w:p w14:paraId="086AE9B4" w14:textId="67D12B84" w:rsidR="00BC1E8D" w:rsidRPr="00CA0A8B" w:rsidRDefault="00000000" w:rsidP="00CA0A8B">
      <w:pPr>
        <w:pStyle w:val="Body"/>
        <w:numPr>
          <w:ilvl w:val="0"/>
          <w:numId w:val="5"/>
        </w:numPr>
        <w:spacing w:before="0" w:line="360" w:lineRule="auto"/>
        <w:rPr>
          <w:rFonts w:ascii="Book Antiqua" w:hAnsi="Book Antiqua"/>
          <w:i/>
          <w:iCs/>
          <w:sz w:val="28"/>
          <w:szCs w:val="28"/>
        </w:rPr>
      </w:pPr>
      <w:r w:rsidRPr="00CA0A8B">
        <w:rPr>
          <w:rFonts w:ascii="Book Antiqua" w:hAnsi="Book Antiqua"/>
          <w:sz w:val="28"/>
          <w:szCs w:val="28"/>
        </w:rPr>
        <w:t>God sees me in my low estate and in my circumstances</w:t>
      </w:r>
      <w:r w:rsidR="00CA0A8B">
        <w:rPr>
          <w:rFonts w:ascii="Book Antiqua" w:hAnsi="Book Antiqua"/>
          <w:sz w:val="28"/>
          <w:szCs w:val="28"/>
        </w:rPr>
        <w:t>.</w:t>
      </w:r>
    </w:p>
    <w:p w14:paraId="089461D4" w14:textId="77777777" w:rsidR="00BC1E8D" w:rsidRPr="00CA0A8B" w:rsidRDefault="00000000" w:rsidP="00CA0A8B">
      <w:pPr>
        <w:pStyle w:val="Body"/>
        <w:numPr>
          <w:ilvl w:val="0"/>
          <w:numId w:val="5"/>
        </w:numPr>
        <w:spacing w:before="0" w:line="360" w:lineRule="auto"/>
        <w:rPr>
          <w:rFonts w:ascii="Book Antiqua" w:hAnsi="Book Antiqua"/>
          <w:i/>
          <w:iCs/>
          <w:sz w:val="28"/>
          <w:szCs w:val="28"/>
        </w:rPr>
      </w:pPr>
      <w:r w:rsidRPr="00CA0A8B">
        <w:rPr>
          <w:rFonts w:ascii="Book Antiqua" w:hAnsi="Book Antiqua"/>
          <w:sz w:val="28"/>
          <w:szCs w:val="28"/>
        </w:rPr>
        <w:t>God is at work, in the world and in me.</w:t>
      </w:r>
    </w:p>
    <w:p w14:paraId="3F79C7C6" w14:textId="77777777" w:rsidR="00BC1E8D" w:rsidRPr="00CA0A8B" w:rsidRDefault="00000000" w:rsidP="00CA0A8B">
      <w:pPr>
        <w:pStyle w:val="Body"/>
        <w:spacing w:before="0" w:line="360" w:lineRule="auto"/>
        <w:rPr>
          <w:rFonts w:ascii="Book Antiqua" w:hAnsi="Book Antiqua"/>
          <w:sz w:val="28"/>
          <w:szCs w:val="28"/>
        </w:rPr>
      </w:pPr>
      <w:r w:rsidRPr="00CA0A8B">
        <w:rPr>
          <w:rFonts w:ascii="Book Antiqua" w:hAnsi="Book Antiqua"/>
          <w:sz w:val="28"/>
          <w:szCs w:val="28"/>
        </w:rPr>
        <w:t>Amen</w:t>
      </w:r>
    </w:p>
    <w:sectPr w:rsidR="00BC1E8D" w:rsidRPr="00CA0A8B">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06EBE" w14:textId="77777777" w:rsidR="00D2251A" w:rsidRDefault="00D2251A">
      <w:r>
        <w:separator/>
      </w:r>
    </w:p>
  </w:endnote>
  <w:endnote w:type="continuationSeparator" w:id="0">
    <w:p w14:paraId="5C94A1D7" w14:textId="77777777" w:rsidR="00D2251A" w:rsidRDefault="00D22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2E66D" w14:textId="77777777" w:rsidR="00BC1E8D" w:rsidRDefault="00000000">
    <w:pPr>
      <w:pStyle w:val="HeaderFooter"/>
      <w:tabs>
        <w:tab w:val="clear" w:pos="9020"/>
        <w:tab w:val="center" w:pos="4680"/>
        <w:tab w:val="right" w:pos="9360"/>
      </w:tabs>
    </w:pPr>
    <w:r>
      <w:tab/>
    </w:r>
    <w:r>
      <w:fldChar w:fldCharType="begin"/>
    </w:r>
    <w:r>
      <w:instrText xml:space="preserve"> PAGE </w:instrText>
    </w:r>
    <w:r>
      <w:fldChar w:fldCharType="separate"/>
    </w:r>
    <w:r w:rsidR="00CA0A8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E6ACC" w14:textId="77777777" w:rsidR="00D2251A" w:rsidRDefault="00D2251A">
      <w:r>
        <w:separator/>
      </w:r>
    </w:p>
  </w:footnote>
  <w:footnote w:type="continuationSeparator" w:id="0">
    <w:p w14:paraId="49CEA9CA" w14:textId="77777777" w:rsidR="00D2251A" w:rsidRDefault="00D2251A">
      <w:r>
        <w:continuationSeparator/>
      </w:r>
    </w:p>
  </w:footnote>
  <w:footnote w:type="continuationNotice" w:id="1">
    <w:p w14:paraId="7DB4ACA0" w14:textId="77777777" w:rsidR="00D2251A" w:rsidRDefault="00D2251A"/>
  </w:footnote>
  <w:footnote w:id="2">
    <w:p w14:paraId="546471B2" w14:textId="77777777" w:rsidR="00BC1E8D" w:rsidRDefault="00000000">
      <w:pPr>
        <w:pStyle w:val="Footnote"/>
      </w:pPr>
      <w:r>
        <w:rPr>
          <w:vertAlign w:val="superscript"/>
        </w:rPr>
        <w:footnoteRef/>
      </w:r>
      <w:r>
        <w:rPr>
          <w:rFonts w:eastAsia="Arial Unicode MS" w:cs="Arial Unicode MS"/>
        </w:rPr>
        <w:t xml:space="preserve"> Jack Winslow, </w:t>
      </w:r>
      <w:r>
        <w:rPr>
          <w:rFonts w:eastAsia="Arial Unicode MS" w:cs="Arial Unicode MS"/>
          <w:i/>
          <w:iCs/>
        </w:rPr>
        <w:t xml:space="preserve">The Eyelids of the Dawn </w:t>
      </w:r>
      <w:r>
        <w:rPr>
          <w:rFonts w:eastAsia="Arial Unicode MS" w:cs="Arial Unicode MS"/>
        </w:rPr>
        <w:t>(Hodder &amp; Stoughton,1954), p.109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FD9FC" w14:textId="77777777" w:rsidR="00BC1E8D" w:rsidRDefault="00000000">
    <w:pPr>
      <w:pStyle w:val="HeaderFooter"/>
      <w:tabs>
        <w:tab w:val="clear" w:pos="9020"/>
        <w:tab w:val="center" w:pos="4680"/>
        <w:tab w:val="right" w:pos="9360"/>
      </w:tabs>
    </w:pPr>
    <w:r>
      <w:tab/>
    </w:r>
    <w:r>
      <w:fldChar w:fldCharType="begin"/>
    </w:r>
    <w:r>
      <w:instrText xml:space="preserve"> PAGE </w:instrText>
    </w:r>
    <w:r>
      <w:fldChar w:fldCharType="separate"/>
    </w:r>
    <w:r w:rsidR="00CA0A8B">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3D8B"/>
    <w:multiLevelType w:val="hybridMultilevel"/>
    <w:tmpl w:val="958A7D22"/>
    <w:numStyleLink w:val="BulletBig"/>
  </w:abstractNum>
  <w:abstractNum w:abstractNumId="1" w15:restartNumberingAfterBreak="0">
    <w:nsid w:val="3BD52146"/>
    <w:multiLevelType w:val="hybridMultilevel"/>
    <w:tmpl w:val="7E98F5F2"/>
    <w:styleLink w:val="Numbered"/>
    <w:lvl w:ilvl="0" w:tplc="06925A26">
      <w:start w:val="1"/>
      <w:numFmt w:val="decimal"/>
      <w:lvlText w:val="%1."/>
      <w:lvlJc w:val="left"/>
      <w:pPr>
        <w:ind w:left="785" w:hanging="785"/>
      </w:pPr>
      <w:rPr>
        <w:rFonts w:hAnsi="Arial Unicode MS"/>
        <w:caps w:val="0"/>
        <w:smallCaps w:val="0"/>
        <w:strike w:val="0"/>
        <w:dstrike w:val="0"/>
        <w:outline w:val="0"/>
        <w:emboss w:val="0"/>
        <w:imprint w:val="0"/>
        <w:spacing w:val="0"/>
        <w:w w:val="100"/>
        <w:kern w:val="0"/>
        <w:position w:val="0"/>
        <w:highlight w:val="none"/>
        <w:vertAlign w:val="baseline"/>
      </w:rPr>
    </w:lvl>
    <w:lvl w:ilvl="1" w:tplc="C4EE834E">
      <w:start w:val="1"/>
      <w:numFmt w:val="decimal"/>
      <w:lvlText w:val="%2."/>
      <w:lvlJc w:val="left"/>
      <w:pPr>
        <w:ind w:left="1145" w:hanging="785"/>
      </w:pPr>
      <w:rPr>
        <w:rFonts w:hAnsi="Arial Unicode MS"/>
        <w:caps w:val="0"/>
        <w:smallCaps w:val="0"/>
        <w:strike w:val="0"/>
        <w:dstrike w:val="0"/>
        <w:outline w:val="0"/>
        <w:emboss w:val="0"/>
        <w:imprint w:val="0"/>
        <w:spacing w:val="0"/>
        <w:w w:val="100"/>
        <w:kern w:val="0"/>
        <w:position w:val="0"/>
        <w:highlight w:val="none"/>
        <w:vertAlign w:val="baseline"/>
      </w:rPr>
    </w:lvl>
    <w:lvl w:ilvl="2" w:tplc="B94A012A">
      <w:start w:val="1"/>
      <w:numFmt w:val="decimal"/>
      <w:lvlText w:val="%3."/>
      <w:lvlJc w:val="left"/>
      <w:pPr>
        <w:ind w:left="1505" w:hanging="785"/>
      </w:pPr>
      <w:rPr>
        <w:rFonts w:hAnsi="Arial Unicode MS"/>
        <w:caps w:val="0"/>
        <w:smallCaps w:val="0"/>
        <w:strike w:val="0"/>
        <w:dstrike w:val="0"/>
        <w:outline w:val="0"/>
        <w:emboss w:val="0"/>
        <w:imprint w:val="0"/>
        <w:spacing w:val="0"/>
        <w:w w:val="100"/>
        <w:kern w:val="0"/>
        <w:position w:val="0"/>
        <w:highlight w:val="none"/>
        <w:vertAlign w:val="baseline"/>
      </w:rPr>
    </w:lvl>
    <w:lvl w:ilvl="3" w:tplc="FD2C2F4A">
      <w:start w:val="1"/>
      <w:numFmt w:val="decimal"/>
      <w:lvlText w:val="%4."/>
      <w:lvlJc w:val="left"/>
      <w:pPr>
        <w:ind w:left="1865" w:hanging="785"/>
      </w:pPr>
      <w:rPr>
        <w:rFonts w:hAnsi="Arial Unicode MS"/>
        <w:caps w:val="0"/>
        <w:smallCaps w:val="0"/>
        <w:strike w:val="0"/>
        <w:dstrike w:val="0"/>
        <w:outline w:val="0"/>
        <w:emboss w:val="0"/>
        <w:imprint w:val="0"/>
        <w:spacing w:val="0"/>
        <w:w w:val="100"/>
        <w:kern w:val="0"/>
        <w:position w:val="0"/>
        <w:highlight w:val="none"/>
        <w:vertAlign w:val="baseline"/>
      </w:rPr>
    </w:lvl>
    <w:lvl w:ilvl="4" w:tplc="9FE804CE">
      <w:start w:val="1"/>
      <w:numFmt w:val="decimal"/>
      <w:lvlText w:val="%5."/>
      <w:lvlJc w:val="left"/>
      <w:pPr>
        <w:ind w:left="2225" w:hanging="785"/>
      </w:pPr>
      <w:rPr>
        <w:rFonts w:hAnsi="Arial Unicode MS"/>
        <w:caps w:val="0"/>
        <w:smallCaps w:val="0"/>
        <w:strike w:val="0"/>
        <w:dstrike w:val="0"/>
        <w:outline w:val="0"/>
        <w:emboss w:val="0"/>
        <w:imprint w:val="0"/>
        <w:spacing w:val="0"/>
        <w:w w:val="100"/>
        <w:kern w:val="0"/>
        <w:position w:val="0"/>
        <w:highlight w:val="none"/>
        <w:vertAlign w:val="baseline"/>
      </w:rPr>
    </w:lvl>
    <w:lvl w:ilvl="5" w:tplc="BBC27498">
      <w:start w:val="1"/>
      <w:numFmt w:val="decimal"/>
      <w:lvlText w:val="%6."/>
      <w:lvlJc w:val="left"/>
      <w:pPr>
        <w:ind w:left="2585" w:hanging="785"/>
      </w:pPr>
      <w:rPr>
        <w:rFonts w:hAnsi="Arial Unicode MS"/>
        <w:caps w:val="0"/>
        <w:smallCaps w:val="0"/>
        <w:strike w:val="0"/>
        <w:dstrike w:val="0"/>
        <w:outline w:val="0"/>
        <w:emboss w:val="0"/>
        <w:imprint w:val="0"/>
        <w:spacing w:val="0"/>
        <w:w w:val="100"/>
        <w:kern w:val="0"/>
        <w:position w:val="0"/>
        <w:highlight w:val="none"/>
        <w:vertAlign w:val="baseline"/>
      </w:rPr>
    </w:lvl>
    <w:lvl w:ilvl="6" w:tplc="78D4D33A">
      <w:start w:val="1"/>
      <w:numFmt w:val="decimal"/>
      <w:lvlText w:val="%7."/>
      <w:lvlJc w:val="left"/>
      <w:pPr>
        <w:ind w:left="2945" w:hanging="785"/>
      </w:pPr>
      <w:rPr>
        <w:rFonts w:hAnsi="Arial Unicode MS"/>
        <w:caps w:val="0"/>
        <w:smallCaps w:val="0"/>
        <w:strike w:val="0"/>
        <w:dstrike w:val="0"/>
        <w:outline w:val="0"/>
        <w:emboss w:val="0"/>
        <w:imprint w:val="0"/>
        <w:spacing w:val="0"/>
        <w:w w:val="100"/>
        <w:kern w:val="0"/>
        <w:position w:val="0"/>
        <w:highlight w:val="none"/>
        <w:vertAlign w:val="baseline"/>
      </w:rPr>
    </w:lvl>
    <w:lvl w:ilvl="7" w:tplc="E8161C60">
      <w:start w:val="1"/>
      <w:numFmt w:val="decimal"/>
      <w:lvlText w:val="%8."/>
      <w:lvlJc w:val="left"/>
      <w:pPr>
        <w:ind w:left="3305" w:hanging="785"/>
      </w:pPr>
      <w:rPr>
        <w:rFonts w:hAnsi="Arial Unicode MS"/>
        <w:caps w:val="0"/>
        <w:smallCaps w:val="0"/>
        <w:strike w:val="0"/>
        <w:dstrike w:val="0"/>
        <w:outline w:val="0"/>
        <w:emboss w:val="0"/>
        <w:imprint w:val="0"/>
        <w:spacing w:val="0"/>
        <w:w w:val="100"/>
        <w:kern w:val="0"/>
        <w:position w:val="0"/>
        <w:highlight w:val="none"/>
        <w:vertAlign w:val="baseline"/>
      </w:rPr>
    </w:lvl>
    <w:lvl w:ilvl="8" w:tplc="0A8AB574">
      <w:start w:val="1"/>
      <w:numFmt w:val="decimal"/>
      <w:lvlText w:val="%9."/>
      <w:lvlJc w:val="left"/>
      <w:pPr>
        <w:ind w:left="3665" w:hanging="7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63F22F2"/>
    <w:multiLevelType w:val="hybridMultilevel"/>
    <w:tmpl w:val="958A7D22"/>
    <w:styleLink w:val="BulletBig"/>
    <w:lvl w:ilvl="0" w:tplc="ED7427FE">
      <w:start w:val="1"/>
      <w:numFmt w:val="bullet"/>
      <w:lvlText w:val="•"/>
      <w:lvlJc w:val="left"/>
      <w:pPr>
        <w:ind w:left="524" w:hanging="524"/>
      </w:pPr>
      <w:rPr>
        <w:rFonts w:hAnsi="Arial Unicode MS"/>
        <w:caps w:val="0"/>
        <w:smallCaps w:val="0"/>
        <w:strike w:val="0"/>
        <w:dstrike w:val="0"/>
        <w:outline w:val="0"/>
        <w:emboss w:val="0"/>
        <w:imprint w:val="0"/>
        <w:spacing w:val="0"/>
        <w:w w:val="100"/>
        <w:kern w:val="0"/>
        <w:position w:val="0"/>
        <w:sz w:val="58"/>
        <w:szCs w:val="58"/>
        <w:highlight w:val="none"/>
        <w:vertAlign w:val="baseline"/>
      </w:rPr>
    </w:lvl>
    <w:lvl w:ilvl="1" w:tplc="96B8B1E6">
      <w:start w:val="1"/>
      <w:numFmt w:val="bullet"/>
      <w:lvlText w:val="•"/>
      <w:lvlJc w:val="left"/>
      <w:pPr>
        <w:ind w:left="764" w:hanging="524"/>
      </w:pPr>
      <w:rPr>
        <w:rFonts w:hAnsi="Arial Unicode MS"/>
        <w:caps w:val="0"/>
        <w:smallCaps w:val="0"/>
        <w:strike w:val="0"/>
        <w:dstrike w:val="0"/>
        <w:outline w:val="0"/>
        <w:emboss w:val="0"/>
        <w:imprint w:val="0"/>
        <w:spacing w:val="0"/>
        <w:w w:val="100"/>
        <w:kern w:val="0"/>
        <w:position w:val="0"/>
        <w:sz w:val="58"/>
        <w:szCs w:val="58"/>
        <w:highlight w:val="none"/>
        <w:vertAlign w:val="baseline"/>
      </w:rPr>
    </w:lvl>
    <w:lvl w:ilvl="2" w:tplc="56A8CABC">
      <w:start w:val="1"/>
      <w:numFmt w:val="bullet"/>
      <w:lvlText w:val="•"/>
      <w:lvlJc w:val="left"/>
      <w:pPr>
        <w:ind w:left="1004" w:hanging="524"/>
      </w:pPr>
      <w:rPr>
        <w:rFonts w:hAnsi="Arial Unicode MS"/>
        <w:caps w:val="0"/>
        <w:smallCaps w:val="0"/>
        <w:strike w:val="0"/>
        <w:dstrike w:val="0"/>
        <w:outline w:val="0"/>
        <w:emboss w:val="0"/>
        <w:imprint w:val="0"/>
        <w:spacing w:val="0"/>
        <w:w w:val="100"/>
        <w:kern w:val="0"/>
        <w:position w:val="0"/>
        <w:sz w:val="58"/>
        <w:szCs w:val="58"/>
        <w:highlight w:val="none"/>
        <w:vertAlign w:val="baseline"/>
      </w:rPr>
    </w:lvl>
    <w:lvl w:ilvl="3" w:tplc="2C6EF8AA">
      <w:start w:val="1"/>
      <w:numFmt w:val="bullet"/>
      <w:lvlText w:val="•"/>
      <w:lvlJc w:val="left"/>
      <w:pPr>
        <w:ind w:left="1244" w:hanging="524"/>
      </w:pPr>
      <w:rPr>
        <w:rFonts w:hAnsi="Arial Unicode MS"/>
        <w:caps w:val="0"/>
        <w:smallCaps w:val="0"/>
        <w:strike w:val="0"/>
        <w:dstrike w:val="0"/>
        <w:outline w:val="0"/>
        <w:emboss w:val="0"/>
        <w:imprint w:val="0"/>
        <w:spacing w:val="0"/>
        <w:w w:val="100"/>
        <w:kern w:val="0"/>
        <w:position w:val="0"/>
        <w:sz w:val="58"/>
        <w:szCs w:val="58"/>
        <w:highlight w:val="none"/>
        <w:vertAlign w:val="baseline"/>
      </w:rPr>
    </w:lvl>
    <w:lvl w:ilvl="4" w:tplc="2DF6C596">
      <w:start w:val="1"/>
      <w:numFmt w:val="bullet"/>
      <w:lvlText w:val="•"/>
      <w:lvlJc w:val="left"/>
      <w:pPr>
        <w:ind w:left="1484" w:hanging="524"/>
      </w:pPr>
      <w:rPr>
        <w:rFonts w:hAnsi="Arial Unicode MS"/>
        <w:caps w:val="0"/>
        <w:smallCaps w:val="0"/>
        <w:strike w:val="0"/>
        <w:dstrike w:val="0"/>
        <w:outline w:val="0"/>
        <w:emboss w:val="0"/>
        <w:imprint w:val="0"/>
        <w:spacing w:val="0"/>
        <w:w w:val="100"/>
        <w:kern w:val="0"/>
        <w:position w:val="0"/>
        <w:sz w:val="58"/>
        <w:szCs w:val="58"/>
        <w:highlight w:val="none"/>
        <w:vertAlign w:val="baseline"/>
      </w:rPr>
    </w:lvl>
    <w:lvl w:ilvl="5" w:tplc="941A4570">
      <w:start w:val="1"/>
      <w:numFmt w:val="bullet"/>
      <w:lvlText w:val="•"/>
      <w:lvlJc w:val="left"/>
      <w:pPr>
        <w:ind w:left="1724" w:hanging="524"/>
      </w:pPr>
      <w:rPr>
        <w:rFonts w:hAnsi="Arial Unicode MS"/>
        <w:caps w:val="0"/>
        <w:smallCaps w:val="0"/>
        <w:strike w:val="0"/>
        <w:dstrike w:val="0"/>
        <w:outline w:val="0"/>
        <w:emboss w:val="0"/>
        <w:imprint w:val="0"/>
        <w:spacing w:val="0"/>
        <w:w w:val="100"/>
        <w:kern w:val="0"/>
        <w:position w:val="0"/>
        <w:sz w:val="58"/>
        <w:szCs w:val="58"/>
        <w:highlight w:val="none"/>
        <w:vertAlign w:val="baseline"/>
      </w:rPr>
    </w:lvl>
    <w:lvl w:ilvl="6" w:tplc="46325894">
      <w:start w:val="1"/>
      <w:numFmt w:val="bullet"/>
      <w:lvlText w:val="•"/>
      <w:lvlJc w:val="left"/>
      <w:pPr>
        <w:ind w:left="1964" w:hanging="524"/>
      </w:pPr>
      <w:rPr>
        <w:rFonts w:hAnsi="Arial Unicode MS"/>
        <w:caps w:val="0"/>
        <w:smallCaps w:val="0"/>
        <w:strike w:val="0"/>
        <w:dstrike w:val="0"/>
        <w:outline w:val="0"/>
        <w:emboss w:val="0"/>
        <w:imprint w:val="0"/>
        <w:spacing w:val="0"/>
        <w:w w:val="100"/>
        <w:kern w:val="0"/>
        <w:position w:val="0"/>
        <w:sz w:val="58"/>
        <w:szCs w:val="58"/>
        <w:highlight w:val="none"/>
        <w:vertAlign w:val="baseline"/>
      </w:rPr>
    </w:lvl>
    <w:lvl w:ilvl="7" w:tplc="A3906B52">
      <w:start w:val="1"/>
      <w:numFmt w:val="bullet"/>
      <w:lvlText w:val="•"/>
      <w:lvlJc w:val="left"/>
      <w:pPr>
        <w:ind w:left="2204" w:hanging="524"/>
      </w:pPr>
      <w:rPr>
        <w:rFonts w:hAnsi="Arial Unicode MS"/>
        <w:caps w:val="0"/>
        <w:smallCaps w:val="0"/>
        <w:strike w:val="0"/>
        <w:dstrike w:val="0"/>
        <w:outline w:val="0"/>
        <w:emboss w:val="0"/>
        <w:imprint w:val="0"/>
        <w:spacing w:val="0"/>
        <w:w w:val="100"/>
        <w:kern w:val="0"/>
        <w:position w:val="0"/>
        <w:sz w:val="58"/>
        <w:szCs w:val="58"/>
        <w:highlight w:val="none"/>
        <w:vertAlign w:val="baseline"/>
      </w:rPr>
    </w:lvl>
    <w:lvl w:ilvl="8" w:tplc="A3A8D1A0">
      <w:start w:val="1"/>
      <w:numFmt w:val="bullet"/>
      <w:lvlText w:val="•"/>
      <w:lvlJc w:val="left"/>
      <w:pPr>
        <w:ind w:left="2444" w:hanging="524"/>
      </w:pPr>
      <w:rPr>
        <w:rFonts w:hAnsi="Arial Unicode MS"/>
        <w:caps w:val="0"/>
        <w:smallCaps w:val="0"/>
        <w:strike w:val="0"/>
        <w:dstrike w:val="0"/>
        <w:outline w:val="0"/>
        <w:emboss w:val="0"/>
        <w:imprint w:val="0"/>
        <w:spacing w:val="0"/>
        <w:w w:val="100"/>
        <w:kern w:val="0"/>
        <w:position w:val="0"/>
        <w:sz w:val="58"/>
        <w:szCs w:val="58"/>
        <w:highlight w:val="none"/>
        <w:vertAlign w:val="baseline"/>
      </w:rPr>
    </w:lvl>
  </w:abstractNum>
  <w:abstractNum w:abstractNumId="3" w15:restartNumberingAfterBreak="0">
    <w:nsid w:val="72CB1B18"/>
    <w:multiLevelType w:val="hybridMultilevel"/>
    <w:tmpl w:val="7E98F5F2"/>
    <w:numStyleLink w:val="Numbered"/>
  </w:abstractNum>
  <w:num w:numId="1" w16cid:durableId="1618021094">
    <w:abstractNumId w:val="1"/>
  </w:num>
  <w:num w:numId="2" w16cid:durableId="837158340">
    <w:abstractNumId w:val="3"/>
  </w:num>
  <w:num w:numId="3" w16cid:durableId="1661930618">
    <w:abstractNumId w:val="2"/>
  </w:num>
  <w:num w:numId="4" w16cid:durableId="2119829515">
    <w:abstractNumId w:val="0"/>
  </w:num>
  <w:num w:numId="5" w16cid:durableId="2075930251">
    <w:abstractNumId w:val="3"/>
    <w:lvlOverride w:ilvl="0">
      <w:startOverride w:val="1"/>
      <w:lvl w:ilvl="0" w:tplc="DDB0636E">
        <w:start w:val="1"/>
        <w:numFmt w:val="decimal"/>
        <w:lvlText w:val="%1."/>
        <w:lvlJc w:val="left"/>
        <w:pPr>
          <w:ind w:left="785" w:hanging="785"/>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BF83C02">
        <w:start w:val="1"/>
        <w:numFmt w:val="decimal"/>
        <w:lvlText w:val="%2."/>
        <w:lvlJc w:val="left"/>
        <w:pPr>
          <w:ind w:left="1145" w:hanging="785"/>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F54EAFA">
        <w:start w:val="1"/>
        <w:numFmt w:val="decimal"/>
        <w:lvlText w:val="%3."/>
        <w:lvlJc w:val="left"/>
        <w:pPr>
          <w:ind w:left="1505" w:hanging="785"/>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A78CC4C">
        <w:start w:val="1"/>
        <w:numFmt w:val="decimal"/>
        <w:lvlText w:val="%4."/>
        <w:lvlJc w:val="left"/>
        <w:pPr>
          <w:ind w:left="1865" w:hanging="785"/>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A9CF406">
        <w:start w:val="1"/>
        <w:numFmt w:val="decimal"/>
        <w:lvlText w:val="%5."/>
        <w:lvlJc w:val="left"/>
        <w:pPr>
          <w:ind w:left="2225" w:hanging="785"/>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436994E">
        <w:start w:val="1"/>
        <w:numFmt w:val="decimal"/>
        <w:lvlText w:val="%6."/>
        <w:lvlJc w:val="left"/>
        <w:pPr>
          <w:ind w:left="2585" w:hanging="785"/>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428B800">
        <w:start w:val="1"/>
        <w:numFmt w:val="decimal"/>
        <w:lvlText w:val="%7."/>
        <w:lvlJc w:val="left"/>
        <w:pPr>
          <w:ind w:left="2945" w:hanging="785"/>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EDA149A">
        <w:start w:val="1"/>
        <w:numFmt w:val="decimal"/>
        <w:lvlText w:val="%8."/>
        <w:lvlJc w:val="left"/>
        <w:pPr>
          <w:ind w:left="3305" w:hanging="785"/>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1AE028A">
        <w:start w:val="1"/>
        <w:numFmt w:val="decimal"/>
        <w:lvlText w:val="%9."/>
        <w:lvlJc w:val="left"/>
        <w:pPr>
          <w:ind w:left="3665" w:hanging="785"/>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E8D"/>
    <w:rsid w:val="00BC1E8D"/>
    <w:rsid w:val="00CA0A8B"/>
    <w:rsid w:val="00D22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46493"/>
  <w15:docId w15:val="{0E6ADED9-9ECD-427C-8678-AA346D20A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Footnote">
    <w:name w:val="Footnote"/>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Numbered">
    <w:name w:val="Numbered"/>
    <w:pPr>
      <w:numPr>
        <w:numId w:val="1"/>
      </w:numPr>
    </w:pPr>
  </w:style>
  <w:style w:type="numbering" w:customStyle="1" w:styleId="BulletBig">
    <w:name w:val="Bullet Big"/>
    <w:pPr>
      <w:numPr>
        <w:numId w:val="3"/>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521</Words>
  <Characters>2974</Characters>
  <Application>Microsoft Office Word</Application>
  <DocSecurity>0</DocSecurity>
  <Lines>24</Lines>
  <Paragraphs>6</Paragraphs>
  <ScaleCrop>false</ScaleCrop>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CPC-Staff-2</dc:creator>
  <cp:lastModifiedBy>Crossroads Presbyterian Church</cp:lastModifiedBy>
  <cp:revision>2</cp:revision>
  <dcterms:created xsi:type="dcterms:W3CDTF">2023-12-18T15:52:00Z</dcterms:created>
  <dcterms:modified xsi:type="dcterms:W3CDTF">2023-12-18T15:52:00Z</dcterms:modified>
</cp:coreProperties>
</file>