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B4D2" w14:textId="77777777" w:rsidR="006943CA" w:rsidRDefault="00000000">
      <w:pPr>
        <w:pStyle w:val="Body"/>
        <w:spacing w:before="0" w:line="480" w:lineRule="auto"/>
        <w:jc w:val="center"/>
        <w:rPr>
          <w:rFonts w:ascii="Helvetica" w:eastAsia="Helvetica" w:hAnsi="Helvetica" w:cs="Helvetica"/>
          <w:sz w:val="28"/>
          <w:szCs w:val="28"/>
        </w:rPr>
      </w:pPr>
      <w:r>
        <w:rPr>
          <w:rFonts w:ascii="Helvetica" w:hAnsi="Helvetica"/>
          <w:sz w:val="28"/>
          <w:szCs w:val="28"/>
        </w:rPr>
        <w:t>Pastor Richard Allen Farmer</w:t>
      </w:r>
    </w:p>
    <w:p w14:paraId="569EA425" w14:textId="77777777" w:rsidR="006943CA" w:rsidRDefault="00000000">
      <w:pPr>
        <w:pStyle w:val="Body"/>
        <w:spacing w:before="0" w:line="480" w:lineRule="auto"/>
        <w:jc w:val="center"/>
        <w:rPr>
          <w:rFonts w:ascii="Helvetica" w:eastAsia="Helvetica" w:hAnsi="Helvetica" w:cs="Helvetica"/>
          <w:sz w:val="28"/>
          <w:szCs w:val="28"/>
        </w:rPr>
      </w:pPr>
      <w:r>
        <w:rPr>
          <w:rFonts w:ascii="Helvetica" w:hAnsi="Helvetica"/>
          <w:sz w:val="28"/>
          <w:szCs w:val="28"/>
        </w:rPr>
        <w:t>Crossroads Church</w:t>
      </w:r>
    </w:p>
    <w:p w14:paraId="1F0C00B3" w14:textId="77777777" w:rsidR="006943CA" w:rsidRDefault="00000000">
      <w:pPr>
        <w:pStyle w:val="Body"/>
        <w:spacing w:before="0" w:line="480" w:lineRule="auto"/>
        <w:jc w:val="center"/>
        <w:rPr>
          <w:rFonts w:ascii="Helvetica" w:eastAsia="Helvetica" w:hAnsi="Helvetica" w:cs="Helvetica"/>
          <w:sz w:val="28"/>
          <w:szCs w:val="28"/>
        </w:rPr>
      </w:pPr>
      <w:r>
        <w:rPr>
          <w:rFonts w:ascii="Helvetica" w:hAnsi="Helvetica"/>
          <w:sz w:val="28"/>
          <w:szCs w:val="28"/>
        </w:rPr>
        <w:t>5587 Redan Road</w:t>
      </w:r>
    </w:p>
    <w:p w14:paraId="2A83A407" w14:textId="77777777" w:rsidR="006943CA" w:rsidRDefault="00000000">
      <w:pPr>
        <w:pStyle w:val="Body"/>
        <w:spacing w:before="0" w:line="480" w:lineRule="auto"/>
        <w:jc w:val="center"/>
        <w:rPr>
          <w:rFonts w:ascii="Helvetica" w:eastAsia="Helvetica" w:hAnsi="Helvetica" w:cs="Helvetica"/>
          <w:sz w:val="28"/>
          <w:szCs w:val="28"/>
        </w:rPr>
      </w:pPr>
      <w:r>
        <w:rPr>
          <w:rFonts w:ascii="Helvetica" w:hAnsi="Helvetica"/>
          <w:sz w:val="28"/>
          <w:szCs w:val="28"/>
        </w:rPr>
        <w:t>Stone Mountain, GA 30088</w:t>
      </w:r>
    </w:p>
    <w:p w14:paraId="17386195" w14:textId="77777777" w:rsidR="006943CA" w:rsidRDefault="00000000">
      <w:pPr>
        <w:pStyle w:val="Body"/>
        <w:spacing w:before="0" w:line="480" w:lineRule="auto"/>
        <w:jc w:val="center"/>
        <w:rPr>
          <w:rFonts w:ascii="Helvetica" w:eastAsia="Helvetica" w:hAnsi="Helvetica" w:cs="Helvetica"/>
          <w:sz w:val="28"/>
          <w:szCs w:val="28"/>
        </w:rPr>
      </w:pPr>
      <w:r>
        <w:rPr>
          <w:rFonts w:ascii="Helvetica" w:hAnsi="Helvetica"/>
          <w:sz w:val="28"/>
          <w:szCs w:val="28"/>
          <w:u w:val="single"/>
        </w:rPr>
        <w:t>Templates of Transition</w:t>
      </w:r>
      <w:r>
        <w:rPr>
          <w:rFonts w:ascii="Helvetica" w:hAnsi="Helvetica"/>
          <w:sz w:val="28"/>
          <w:szCs w:val="28"/>
        </w:rPr>
        <w:t>, Part 1</w:t>
      </w:r>
    </w:p>
    <w:p w14:paraId="69045E14" w14:textId="77777777" w:rsidR="006943CA" w:rsidRDefault="00000000">
      <w:pPr>
        <w:pStyle w:val="Body"/>
        <w:spacing w:before="0" w:line="480" w:lineRule="auto"/>
        <w:jc w:val="center"/>
        <w:rPr>
          <w:rFonts w:ascii="Helvetica" w:eastAsia="Helvetica" w:hAnsi="Helvetica" w:cs="Helvetica"/>
          <w:sz w:val="28"/>
          <w:szCs w:val="28"/>
        </w:rPr>
      </w:pPr>
      <w:r>
        <w:rPr>
          <w:rFonts w:ascii="Helvetica" w:hAnsi="Helvetica"/>
          <w:sz w:val="28"/>
          <w:szCs w:val="28"/>
        </w:rPr>
        <w:t>Text: 2 Kings 2:1-15</w:t>
      </w:r>
    </w:p>
    <w:p w14:paraId="679A1402" w14:textId="77777777" w:rsidR="006943CA" w:rsidRDefault="00000000">
      <w:pPr>
        <w:pStyle w:val="Body"/>
        <w:spacing w:before="0" w:line="480" w:lineRule="auto"/>
        <w:rPr>
          <w:rFonts w:ascii="Helvetica" w:eastAsia="Helvetica" w:hAnsi="Helvetica" w:cs="Helvetica"/>
          <w:sz w:val="28"/>
          <w:szCs w:val="28"/>
        </w:rPr>
      </w:pPr>
      <w:r>
        <w:rPr>
          <w:rFonts w:ascii="Helvetica" w:hAnsi="Helvetica"/>
          <w:sz w:val="28"/>
          <w:szCs w:val="28"/>
        </w:rPr>
        <w:t>This text describes a relationship between Elijah and Elisha that is reminiscent of the relationship between this church and me.</w:t>
      </w:r>
    </w:p>
    <w:p w14:paraId="1CFE7C67" w14:textId="77777777" w:rsidR="006943CA" w:rsidRDefault="00000000">
      <w:pPr>
        <w:pStyle w:val="Body"/>
        <w:spacing w:before="0" w:line="480" w:lineRule="auto"/>
        <w:rPr>
          <w:rFonts w:ascii="Helvetica" w:eastAsia="Helvetica" w:hAnsi="Helvetica" w:cs="Helvetica"/>
          <w:sz w:val="28"/>
          <w:szCs w:val="28"/>
        </w:rPr>
      </w:pPr>
      <w:r>
        <w:rPr>
          <w:rFonts w:ascii="Helvetica" w:hAnsi="Helvetica"/>
          <w:sz w:val="28"/>
          <w:szCs w:val="28"/>
        </w:rPr>
        <w:t>V.2 The reluctance to leave each other. Sounds like CPC and me.</w:t>
      </w:r>
    </w:p>
    <w:p w14:paraId="69F72F91" w14:textId="77777777" w:rsidR="006943CA" w:rsidRDefault="00000000">
      <w:pPr>
        <w:pStyle w:val="Body"/>
        <w:spacing w:before="0" w:line="480" w:lineRule="auto"/>
        <w:rPr>
          <w:rFonts w:ascii="Helvetica" w:eastAsia="Helvetica" w:hAnsi="Helvetica" w:cs="Helvetica"/>
          <w:sz w:val="28"/>
          <w:szCs w:val="28"/>
        </w:rPr>
      </w:pPr>
      <w:r>
        <w:rPr>
          <w:rFonts w:ascii="Helvetica" w:hAnsi="Helvetica"/>
          <w:sz w:val="28"/>
          <w:szCs w:val="28"/>
        </w:rPr>
        <w:t>V.3 Elisha not wanting to even think/talk about leaving his master. Sounds like some here at CPC.</w:t>
      </w:r>
    </w:p>
    <w:p w14:paraId="4AE8B7B3" w14:textId="77777777" w:rsidR="006943CA" w:rsidRDefault="00000000">
      <w:pPr>
        <w:pStyle w:val="Body"/>
        <w:spacing w:before="0" w:line="480" w:lineRule="auto"/>
        <w:rPr>
          <w:rFonts w:ascii="Helvetica" w:eastAsia="Helvetica" w:hAnsi="Helvetica" w:cs="Helvetica"/>
          <w:sz w:val="28"/>
          <w:szCs w:val="28"/>
        </w:rPr>
      </w:pPr>
      <w:r>
        <w:rPr>
          <w:rFonts w:ascii="Helvetica" w:hAnsi="Helvetica"/>
          <w:sz w:val="28"/>
          <w:szCs w:val="28"/>
        </w:rPr>
        <w:t>V. 4. Again, Elisha refuses to leave his master.</w:t>
      </w:r>
    </w:p>
    <w:p w14:paraId="5CDC28B0" w14:textId="79284709" w:rsidR="006943CA" w:rsidRDefault="00000000">
      <w:pPr>
        <w:pStyle w:val="Body"/>
        <w:spacing w:before="0" w:line="480" w:lineRule="auto"/>
        <w:rPr>
          <w:rFonts w:ascii="Helvetica" w:eastAsia="Helvetica" w:hAnsi="Helvetica" w:cs="Helvetica"/>
          <w:sz w:val="28"/>
          <w:szCs w:val="28"/>
        </w:rPr>
      </w:pPr>
      <w:r>
        <w:rPr>
          <w:rFonts w:ascii="Helvetica" w:hAnsi="Helvetica"/>
          <w:sz w:val="28"/>
          <w:szCs w:val="28"/>
        </w:rPr>
        <w:t>V. 5 and 3 are similar</w:t>
      </w:r>
      <w:r w:rsidR="00B70AD3">
        <w:rPr>
          <w:rFonts w:ascii="Helvetica" w:hAnsi="Helvetica"/>
          <w:sz w:val="28"/>
          <w:szCs w:val="28"/>
        </w:rPr>
        <w:t>.</w:t>
      </w:r>
    </w:p>
    <w:p w14:paraId="0511DFE7" w14:textId="77777777" w:rsidR="006943CA" w:rsidRDefault="00000000">
      <w:pPr>
        <w:pStyle w:val="Body"/>
        <w:spacing w:before="0" w:line="480" w:lineRule="auto"/>
        <w:rPr>
          <w:rFonts w:ascii="Helvetica" w:eastAsia="Helvetica" w:hAnsi="Helvetica" w:cs="Helvetica"/>
          <w:sz w:val="28"/>
          <w:szCs w:val="28"/>
        </w:rPr>
      </w:pPr>
      <w:r>
        <w:rPr>
          <w:rFonts w:ascii="Helvetica" w:hAnsi="Helvetica"/>
          <w:sz w:val="28"/>
          <w:szCs w:val="28"/>
        </w:rPr>
        <w:t xml:space="preserve">V. 9 An offer and a request. What would you have answered if asked, </w:t>
      </w:r>
      <w:proofErr w:type="gramStart"/>
      <w:r>
        <w:rPr>
          <w:rFonts w:ascii="Helvetica" w:hAnsi="Helvetica"/>
          <w:sz w:val="28"/>
          <w:szCs w:val="28"/>
        </w:rPr>
        <w:t>W</w:t>
      </w:r>
      <w:r>
        <w:rPr>
          <w:rFonts w:ascii="Helvetica" w:hAnsi="Helvetica"/>
          <w:i/>
          <w:iCs/>
          <w:sz w:val="28"/>
          <w:szCs w:val="28"/>
        </w:rPr>
        <w:t>hat</w:t>
      </w:r>
      <w:proofErr w:type="gramEnd"/>
      <w:r>
        <w:rPr>
          <w:rFonts w:ascii="Helvetica" w:hAnsi="Helvetica"/>
          <w:i/>
          <w:iCs/>
          <w:sz w:val="28"/>
          <w:szCs w:val="28"/>
        </w:rPr>
        <w:t xml:space="preserve"> may I do for you before I go? </w:t>
      </w:r>
      <w:r>
        <w:rPr>
          <w:rFonts w:ascii="Helvetica" w:hAnsi="Helvetica"/>
          <w:sz w:val="28"/>
          <w:szCs w:val="28"/>
        </w:rPr>
        <w:t>Some would have asked for contact info. Others would have asked for influence. Elisha asks a hard thing: a double portion of Elijah’s spirit.</w:t>
      </w:r>
    </w:p>
    <w:p w14:paraId="19C74CFA" w14:textId="77777777" w:rsidR="006943CA" w:rsidRDefault="00000000">
      <w:pPr>
        <w:pStyle w:val="Body"/>
        <w:spacing w:before="0" w:line="480" w:lineRule="auto"/>
        <w:rPr>
          <w:rFonts w:ascii="Helvetica" w:eastAsia="Helvetica" w:hAnsi="Helvetica" w:cs="Helvetica"/>
          <w:sz w:val="28"/>
          <w:szCs w:val="28"/>
        </w:rPr>
      </w:pPr>
      <w:r>
        <w:rPr>
          <w:rFonts w:ascii="Helvetica" w:hAnsi="Helvetica"/>
          <w:sz w:val="28"/>
          <w:szCs w:val="28"/>
        </w:rPr>
        <w:t>V. 12. Elijah is Elisha’s spiritual father. When Elijah departed, Elisha went into deep grief mode.</w:t>
      </w:r>
    </w:p>
    <w:p w14:paraId="0DE0E52B" w14:textId="77777777" w:rsidR="006943CA" w:rsidRDefault="00000000">
      <w:pPr>
        <w:pStyle w:val="Body"/>
        <w:spacing w:before="0" w:line="480" w:lineRule="auto"/>
        <w:rPr>
          <w:rFonts w:ascii="Helvetica" w:eastAsia="Helvetica" w:hAnsi="Helvetica" w:cs="Helvetica"/>
          <w:sz w:val="28"/>
          <w:szCs w:val="28"/>
        </w:rPr>
      </w:pPr>
      <w:r>
        <w:rPr>
          <w:rFonts w:ascii="Helvetica" w:hAnsi="Helvetica"/>
          <w:sz w:val="28"/>
          <w:szCs w:val="28"/>
        </w:rPr>
        <w:lastRenderedPageBreak/>
        <w:t>V. 13 The taking up of the mantle and the raising of a profound question. “Where is the God of Elijah?”. Answer: Right here. The God of Elijah is Elisha’s God too. The God who has anointed me and used me and guided me for my 10 years here, is not retiring or moving to Texas.</w:t>
      </w:r>
    </w:p>
    <w:p w14:paraId="07C46E01" w14:textId="77777777" w:rsidR="006943CA" w:rsidRDefault="00000000">
      <w:pPr>
        <w:pStyle w:val="Body"/>
        <w:spacing w:before="0" w:line="480" w:lineRule="auto"/>
        <w:rPr>
          <w:rFonts w:ascii="Helvetica" w:eastAsia="Helvetica" w:hAnsi="Helvetica" w:cs="Helvetica"/>
          <w:sz w:val="28"/>
          <w:szCs w:val="28"/>
        </w:rPr>
      </w:pPr>
      <w:r>
        <w:rPr>
          <w:rFonts w:ascii="Helvetica" w:hAnsi="Helvetica"/>
          <w:sz w:val="28"/>
          <w:szCs w:val="28"/>
        </w:rPr>
        <w:t>V.15 an observation: the spirit of Elijah rests upon Elisha. The honor and respect given to Elijah was also given to Elisha. As you have respected and honored and loved me, so I ask you to respect, honor and love your new pastor.</w:t>
      </w:r>
    </w:p>
    <w:p w14:paraId="15BCC580" w14:textId="77777777" w:rsidR="006943CA" w:rsidRDefault="00000000">
      <w:pPr>
        <w:pStyle w:val="Body"/>
        <w:spacing w:before="0" w:line="480" w:lineRule="auto"/>
        <w:rPr>
          <w:rFonts w:ascii="Helvetica" w:eastAsia="Helvetica" w:hAnsi="Helvetica" w:cs="Helvetica"/>
          <w:sz w:val="28"/>
          <w:szCs w:val="28"/>
        </w:rPr>
      </w:pPr>
      <w:r>
        <w:rPr>
          <w:rFonts w:ascii="Helvetica" w:hAnsi="Helvetica"/>
          <w:sz w:val="28"/>
          <w:szCs w:val="28"/>
        </w:rPr>
        <w:t xml:space="preserve">Both Elijah and Elisha are aware of Elijah’s imminent translation. There is no denial here. In his book, </w:t>
      </w:r>
      <w:r>
        <w:rPr>
          <w:rFonts w:ascii="Helvetica" w:hAnsi="Helvetica"/>
          <w:i/>
          <w:iCs/>
          <w:sz w:val="28"/>
          <w:szCs w:val="28"/>
        </w:rPr>
        <w:t>The Denial of Death</w:t>
      </w:r>
      <w:r>
        <w:rPr>
          <w:rFonts w:ascii="Helvetica" w:hAnsi="Helvetica"/>
          <w:sz w:val="28"/>
          <w:szCs w:val="28"/>
        </w:rPr>
        <w:t xml:space="preserve"> Ernest Becker writes,</w:t>
      </w:r>
    </w:p>
    <w:p w14:paraId="05F18EA1" w14:textId="6F668550" w:rsidR="006943CA" w:rsidRDefault="00000000">
      <w:pPr>
        <w:pStyle w:val="Body"/>
        <w:spacing w:before="0" w:line="480" w:lineRule="auto"/>
        <w:rPr>
          <w:rFonts w:ascii="Helvetica" w:eastAsia="Helvetica" w:hAnsi="Helvetica" w:cs="Helvetica"/>
          <w:i/>
          <w:iCs/>
          <w:sz w:val="28"/>
          <w:szCs w:val="28"/>
        </w:rPr>
      </w:pPr>
      <w:r>
        <w:rPr>
          <w:rFonts w:ascii="Helvetica" w:hAnsi="Helvetica"/>
          <w:i/>
          <w:iCs/>
          <w:sz w:val="28"/>
          <w:szCs w:val="28"/>
        </w:rPr>
        <w:t xml:space="preserve">Man is literally split in two: he has an awareness of his own splendid uniqueness in that he sticks out of nature with a towering majesty, and yet he goes back into the ground a few feet </w:t>
      </w:r>
      <w:proofErr w:type="gramStart"/>
      <w:r>
        <w:rPr>
          <w:rFonts w:ascii="Helvetica" w:hAnsi="Helvetica"/>
          <w:i/>
          <w:iCs/>
          <w:sz w:val="28"/>
          <w:szCs w:val="28"/>
        </w:rPr>
        <w:t xml:space="preserve">in order </w:t>
      </w:r>
      <w:r w:rsidR="00B70AD3">
        <w:rPr>
          <w:rFonts w:ascii="Helvetica" w:hAnsi="Helvetica"/>
          <w:i/>
          <w:iCs/>
          <w:sz w:val="28"/>
          <w:szCs w:val="28"/>
        </w:rPr>
        <w:t>to</w:t>
      </w:r>
      <w:proofErr w:type="gramEnd"/>
      <w:r w:rsidR="00B70AD3">
        <w:rPr>
          <w:rFonts w:ascii="Helvetica" w:hAnsi="Helvetica"/>
          <w:i/>
          <w:iCs/>
          <w:sz w:val="28"/>
          <w:szCs w:val="28"/>
        </w:rPr>
        <w:t xml:space="preserve"> </w:t>
      </w:r>
      <w:r>
        <w:rPr>
          <w:rFonts w:ascii="Helvetica" w:hAnsi="Helvetica"/>
          <w:i/>
          <w:iCs/>
          <w:sz w:val="28"/>
          <w:szCs w:val="28"/>
        </w:rPr>
        <w:t>blindly and dumbly to rot and disappear forever.</w:t>
      </w:r>
    </w:p>
    <w:p w14:paraId="1EF962C6" w14:textId="272F9F5D" w:rsidR="006943CA" w:rsidRDefault="00000000">
      <w:pPr>
        <w:pStyle w:val="Body"/>
        <w:spacing w:before="0" w:line="480" w:lineRule="auto"/>
        <w:rPr>
          <w:rFonts w:ascii="Helvetica" w:eastAsia="Helvetica" w:hAnsi="Helvetica" w:cs="Helvetica"/>
          <w:sz w:val="28"/>
          <w:szCs w:val="28"/>
        </w:rPr>
      </w:pPr>
      <w:r>
        <w:rPr>
          <w:rFonts w:ascii="Helvetica" w:hAnsi="Helvetica"/>
          <w:sz w:val="28"/>
          <w:szCs w:val="28"/>
        </w:rPr>
        <w:t xml:space="preserve">Elijah is not operating out of </w:t>
      </w:r>
      <w:r w:rsidR="00B70AD3">
        <w:rPr>
          <w:rFonts w:ascii="Helvetica" w:hAnsi="Helvetica"/>
          <w:sz w:val="28"/>
          <w:szCs w:val="28"/>
        </w:rPr>
        <w:t>a</w:t>
      </w:r>
      <w:r>
        <w:rPr>
          <w:rFonts w:ascii="Helvetica" w:hAnsi="Helvetica"/>
          <w:sz w:val="28"/>
          <w:szCs w:val="28"/>
        </w:rPr>
        <w:t xml:space="preserve"> delusional place. Neither am I. I am leaving </w:t>
      </w:r>
      <w:r w:rsidR="00B70AD3">
        <w:rPr>
          <w:rFonts w:ascii="Helvetica" w:hAnsi="Helvetica"/>
          <w:sz w:val="28"/>
          <w:szCs w:val="28"/>
        </w:rPr>
        <w:t>here</w:t>
      </w:r>
      <w:r>
        <w:rPr>
          <w:rFonts w:ascii="Helvetica" w:hAnsi="Helvetica"/>
          <w:sz w:val="28"/>
          <w:szCs w:val="28"/>
        </w:rPr>
        <w:t xml:space="preserve"> on the afternoon of January 7, 2024. I will no longer be the Senior Pastor-Teacher of the Crossroads Church at 5587 Redan Road, Stone Mountain, GA 30088. I need to say it. I need to believe it. So do you.                        </w:t>
      </w:r>
    </w:p>
    <w:p w14:paraId="604F06D1" w14:textId="77777777" w:rsidR="006943CA" w:rsidRDefault="00000000">
      <w:pPr>
        <w:pStyle w:val="Body"/>
        <w:spacing w:before="0" w:line="480" w:lineRule="auto"/>
        <w:rPr>
          <w:rFonts w:ascii="Helvetica" w:eastAsia="Helvetica" w:hAnsi="Helvetica" w:cs="Helvetica"/>
          <w:sz w:val="28"/>
          <w:szCs w:val="28"/>
        </w:rPr>
      </w:pPr>
      <w:r>
        <w:rPr>
          <w:rFonts w:ascii="Helvetica" w:hAnsi="Helvetica"/>
          <w:sz w:val="28"/>
          <w:szCs w:val="28"/>
        </w:rPr>
        <w:t xml:space="preserve">This episode, this text, which describes the relationship between a mentor and a mentee, offers us some practical tips on how to handle a transition </w:t>
      </w:r>
      <w:r>
        <w:rPr>
          <w:rFonts w:ascii="Helvetica" w:hAnsi="Helvetica"/>
          <w:sz w:val="28"/>
          <w:szCs w:val="28"/>
        </w:rPr>
        <w:lastRenderedPageBreak/>
        <w:t>and a separation.</w:t>
      </w:r>
      <w:r>
        <w:rPr>
          <w:rFonts w:ascii="Helvetica" w:hAnsi="Helvetica"/>
          <w:sz w:val="28"/>
          <w:szCs w:val="28"/>
        </w:rPr>
        <w:br/>
      </w:r>
    </w:p>
    <w:p w14:paraId="52C5654E" w14:textId="69018175" w:rsidR="006943CA" w:rsidRDefault="00000000">
      <w:pPr>
        <w:pStyle w:val="Body"/>
        <w:numPr>
          <w:ilvl w:val="0"/>
          <w:numId w:val="2"/>
        </w:numPr>
        <w:spacing w:before="0" w:line="480" w:lineRule="auto"/>
        <w:rPr>
          <w:rFonts w:ascii="Helvetica" w:hAnsi="Helvetica"/>
          <w:sz w:val="28"/>
          <w:szCs w:val="28"/>
          <w:u w:val="single"/>
        </w:rPr>
      </w:pPr>
      <w:r>
        <w:rPr>
          <w:rFonts w:ascii="Helvetica" w:hAnsi="Helvetica"/>
          <w:sz w:val="28"/>
          <w:szCs w:val="28"/>
        </w:rPr>
        <w:t xml:space="preserve">Acknowledge the reality of what’s happening (v. 1-6). Denial doesn’t help. In her groundbreaking book, </w:t>
      </w:r>
      <w:r>
        <w:rPr>
          <w:rFonts w:ascii="Helvetica" w:hAnsi="Helvetica"/>
          <w:i/>
          <w:iCs/>
          <w:sz w:val="28"/>
          <w:szCs w:val="28"/>
        </w:rPr>
        <w:t>On Death and Dying</w:t>
      </w:r>
      <w:r>
        <w:rPr>
          <w:rFonts w:ascii="Helvetica" w:hAnsi="Helvetica"/>
          <w:sz w:val="28"/>
          <w:szCs w:val="28"/>
        </w:rPr>
        <w:t>, the late Swiss-American psychiatrist Elizabeth Kubler-Ross suggests five stages of grief:</w:t>
      </w:r>
    </w:p>
    <w:p w14:paraId="79CC31F5" w14:textId="77777777" w:rsidR="006943CA" w:rsidRDefault="00000000">
      <w:pPr>
        <w:pStyle w:val="Body"/>
        <w:numPr>
          <w:ilvl w:val="0"/>
          <w:numId w:val="4"/>
        </w:numPr>
        <w:spacing w:before="0" w:line="480" w:lineRule="auto"/>
        <w:rPr>
          <w:rFonts w:ascii="Helvetica" w:hAnsi="Helvetica"/>
          <w:sz w:val="28"/>
          <w:szCs w:val="28"/>
          <w:u w:val="single"/>
        </w:rPr>
      </w:pPr>
      <w:r>
        <w:rPr>
          <w:rFonts w:ascii="Helvetica" w:hAnsi="Helvetica"/>
          <w:sz w:val="28"/>
          <w:szCs w:val="28"/>
        </w:rPr>
        <w:t>Denial</w:t>
      </w:r>
    </w:p>
    <w:p w14:paraId="29A56EEE" w14:textId="77777777" w:rsidR="006943CA" w:rsidRDefault="00000000">
      <w:pPr>
        <w:pStyle w:val="Body"/>
        <w:numPr>
          <w:ilvl w:val="0"/>
          <w:numId w:val="4"/>
        </w:numPr>
        <w:spacing w:before="0" w:line="480" w:lineRule="auto"/>
        <w:rPr>
          <w:rFonts w:ascii="Helvetica" w:hAnsi="Helvetica"/>
          <w:sz w:val="28"/>
          <w:szCs w:val="28"/>
          <w:u w:val="single"/>
        </w:rPr>
      </w:pPr>
      <w:r>
        <w:rPr>
          <w:rFonts w:ascii="Helvetica" w:hAnsi="Helvetica"/>
          <w:sz w:val="28"/>
          <w:szCs w:val="28"/>
        </w:rPr>
        <w:t>Anger</w:t>
      </w:r>
    </w:p>
    <w:p w14:paraId="4A9D5BBB" w14:textId="77777777" w:rsidR="006943CA" w:rsidRDefault="00000000">
      <w:pPr>
        <w:pStyle w:val="Body"/>
        <w:numPr>
          <w:ilvl w:val="0"/>
          <w:numId w:val="4"/>
        </w:numPr>
        <w:spacing w:before="0" w:line="480" w:lineRule="auto"/>
        <w:rPr>
          <w:rFonts w:ascii="Helvetica" w:hAnsi="Helvetica"/>
          <w:sz w:val="28"/>
          <w:szCs w:val="28"/>
          <w:u w:val="single"/>
        </w:rPr>
      </w:pPr>
      <w:r>
        <w:rPr>
          <w:rFonts w:ascii="Helvetica" w:hAnsi="Helvetica"/>
          <w:sz w:val="28"/>
          <w:szCs w:val="28"/>
        </w:rPr>
        <w:t>Bargaining</w:t>
      </w:r>
    </w:p>
    <w:p w14:paraId="11D4E26A" w14:textId="77777777" w:rsidR="006943CA" w:rsidRDefault="00000000">
      <w:pPr>
        <w:pStyle w:val="Body"/>
        <w:numPr>
          <w:ilvl w:val="0"/>
          <w:numId w:val="4"/>
        </w:numPr>
        <w:spacing w:before="0" w:line="480" w:lineRule="auto"/>
        <w:rPr>
          <w:rFonts w:ascii="Helvetica" w:hAnsi="Helvetica"/>
          <w:sz w:val="28"/>
          <w:szCs w:val="28"/>
          <w:u w:val="single"/>
        </w:rPr>
      </w:pPr>
      <w:r>
        <w:rPr>
          <w:rFonts w:ascii="Helvetica" w:hAnsi="Helvetica"/>
          <w:sz w:val="28"/>
          <w:szCs w:val="28"/>
        </w:rPr>
        <w:t>Depression</w:t>
      </w:r>
    </w:p>
    <w:p w14:paraId="2EFEA8F1" w14:textId="77777777" w:rsidR="006943CA" w:rsidRDefault="00000000">
      <w:pPr>
        <w:pStyle w:val="Body"/>
        <w:numPr>
          <w:ilvl w:val="0"/>
          <w:numId w:val="4"/>
        </w:numPr>
        <w:spacing w:before="0" w:line="480" w:lineRule="auto"/>
        <w:rPr>
          <w:rFonts w:ascii="Helvetica" w:hAnsi="Helvetica"/>
          <w:sz w:val="28"/>
          <w:szCs w:val="28"/>
          <w:u w:val="single"/>
        </w:rPr>
      </w:pPr>
      <w:r>
        <w:rPr>
          <w:rFonts w:ascii="Helvetica" w:hAnsi="Helvetica"/>
          <w:sz w:val="28"/>
          <w:szCs w:val="28"/>
        </w:rPr>
        <w:t>Acceptance</w:t>
      </w:r>
    </w:p>
    <w:p w14:paraId="7AA3F45F" w14:textId="77777777" w:rsidR="006943CA" w:rsidRDefault="00000000">
      <w:pPr>
        <w:pStyle w:val="Body"/>
        <w:spacing w:before="0" w:line="480" w:lineRule="auto"/>
        <w:rPr>
          <w:rFonts w:ascii="Helvetica" w:eastAsia="Helvetica" w:hAnsi="Helvetica" w:cs="Helvetica"/>
          <w:sz w:val="28"/>
          <w:szCs w:val="28"/>
        </w:rPr>
      </w:pPr>
      <w:r>
        <w:rPr>
          <w:rFonts w:ascii="Helvetica" w:hAnsi="Helvetica"/>
          <w:sz w:val="28"/>
          <w:szCs w:val="28"/>
        </w:rPr>
        <w:t>We might go through all of these as a pastor and congregation. I am in a state of mourning as I prepare to leave.</w:t>
      </w:r>
      <w:r>
        <w:rPr>
          <w:rFonts w:ascii="Helvetica" w:hAnsi="Helvetica"/>
          <w:sz w:val="28"/>
          <w:szCs w:val="28"/>
        </w:rPr>
        <w:br/>
      </w:r>
    </w:p>
    <w:p w14:paraId="61521889" w14:textId="5FABED78" w:rsidR="006943CA" w:rsidRPr="00B70AD3" w:rsidRDefault="00000000" w:rsidP="00B70AD3">
      <w:pPr>
        <w:pStyle w:val="Body"/>
        <w:numPr>
          <w:ilvl w:val="0"/>
          <w:numId w:val="2"/>
        </w:numPr>
        <w:spacing w:before="0" w:line="480" w:lineRule="auto"/>
        <w:rPr>
          <w:rFonts w:ascii="Helvetica" w:hAnsi="Helvetica"/>
          <w:sz w:val="28"/>
          <w:szCs w:val="28"/>
          <w:u w:val="single"/>
        </w:rPr>
      </w:pPr>
      <w:r>
        <w:rPr>
          <w:rFonts w:ascii="Helvetica" w:hAnsi="Helvetica"/>
          <w:sz w:val="28"/>
          <w:szCs w:val="28"/>
        </w:rPr>
        <w:t xml:space="preserve">Leave something to your successor. I turn to the traditions regarding the presidency of the United States of America for some examples here. In what we’ve termed “a smooth transition of power”, our country has put in place certain expectations. There is an Inauguration Day tradition that the outgoing president writes a letter to the incoming president and leaves it on the desk in the Oval Office. The incoming </w:t>
      </w:r>
      <w:r>
        <w:rPr>
          <w:rFonts w:ascii="Helvetica" w:hAnsi="Helvetica"/>
          <w:sz w:val="28"/>
          <w:szCs w:val="28"/>
        </w:rPr>
        <w:lastRenderedPageBreak/>
        <w:t>president reads it when he steps into the Oval Office for the first time as president.</w:t>
      </w:r>
    </w:p>
    <w:p w14:paraId="25842AB2" w14:textId="77777777" w:rsidR="006943CA" w:rsidRDefault="00000000">
      <w:pPr>
        <w:pStyle w:val="Body"/>
        <w:spacing w:before="0" w:line="480" w:lineRule="auto"/>
        <w:rPr>
          <w:rFonts w:ascii="Helvetica" w:eastAsia="Helvetica" w:hAnsi="Helvetica" w:cs="Helvetica"/>
          <w:sz w:val="28"/>
          <w:szCs w:val="28"/>
        </w:rPr>
      </w:pPr>
      <w:r>
        <w:rPr>
          <w:rFonts w:ascii="Helvetica" w:hAnsi="Helvetica"/>
          <w:sz w:val="28"/>
          <w:szCs w:val="28"/>
        </w:rPr>
        <w:t>Ronald Reagan to George H.W. Bush:</w:t>
      </w:r>
    </w:p>
    <w:p w14:paraId="5A66A9DB" w14:textId="77777777" w:rsidR="006943CA" w:rsidRDefault="00000000">
      <w:pPr>
        <w:pStyle w:val="Default"/>
        <w:spacing w:before="0"/>
        <w:rPr>
          <w:rFonts w:ascii="Helvetica" w:eastAsia="Helvetica" w:hAnsi="Helvetica" w:cs="Helvetica"/>
          <w:color w:val="111111"/>
          <w:sz w:val="28"/>
          <w:szCs w:val="28"/>
        </w:rPr>
      </w:pPr>
      <w:r>
        <w:rPr>
          <w:rFonts w:ascii="Helvetica" w:hAnsi="Helvetica"/>
          <w:color w:val="111111"/>
          <w:sz w:val="28"/>
          <w:szCs w:val="28"/>
        </w:rPr>
        <w:t xml:space="preserve">Dear George," the letter read. "You'll have moments when you want to use this </w:t>
      </w:r>
      <w:proofErr w:type="gramStart"/>
      <w:r>
        <w:rPr>
          <w:rFonts w:ascii="Helvetica" w:hAnsi="Helvetica"/>
          <w:color w:val="111111"/>
          <w:sz w:val="28"/>
          <w:szCs w:val="28"/>
        </w:rPr>
        <w:t>particular stationery</w:t>
      </w:r>
      <w:proofErr w:type="gramEnd"/>
      <w:r>
        <w:rPr>
          <w:rFonts w:ascii="Helvetica" w:hAnsi="Helvetica"/>
          <w:color w:val="111111"/>
          <w:sz w:val="28"/>
          <w:szCs w:val="28"/>
        </w:rPr>
        <w:t xml:space="preserve"> (The top of the stationery read "Don't let the turkeys get you down," while the bottom of the letter featured a tongue-in-cheek drawing of a cartoon elephant — perhaps in reference to the Republican party's mascot — with turkeys climbing on top of it.)</w:t>
      </w:r>
    </w:p>
    <w:p w14:paraId="2F8F236E" w14:textId="77777777" w:rsidR="006943CA" w:rsidRDefault="00000000">
      <w:pPr>
        <w:pStyle w:val="Default"/>
        <w:spacing w:before="0"/>
        <w:rPr>
          <w:rFonts w:ascii="Helvetica" w:eastAsia="Helvetica" w:hAnsi="Helvetica" w:cs="Helvetica"/>
          <w:color w:val="111111"/>
          <w:sz w:val="28"/>
          <w:szCs w:val="28"/>
        </w:rPr>
      </w:pPr>
      <w:r>
        <w:rPr>
          <w:rFonts w:ascii="Helvetica" w:hAnsi="Helvetica"/>
          <w:color w:val="111111"/>
          <w:sz w:val="28"/>
          <w:szCs w:val="28"/>
        </w:rPr>
        <w:t>Well, go to it. George, I treasure the memories we share and wish you all the very best. You'll be in my prayers. God bless you and Barbara. I'll miss our Thursday lunches."</w:t>
      </w:r>
    </w:p>
    <w:p w14:paraId="214F09E1" w14:textId="77777777" w:rsidR="006943CA" w:rsidRDefault="00000000">
      <w:pPr>
        <w:pStyle w:val="Default"/>
        <w:spacing w:before="0"/>
        <w:rPr>
          <w:rFonts w:ascii="Helvetica" w:eastAsia="Helvetica" w:hAnsi="Helvetica" w:cs="Helvetica"/>
          <w:color w:val="111111"/>
          <w:sz w:val="28"/>
          <w:szCs w:val="28"/>
        </w:rPr>
      </w:pPr>
      <w:r>
        <w:rPr>
          <w:rFonts w:ascii="Helvetica" w:eastAsia="Helvetica" w:hAnsi="Helvetica" w:cs="Helvetica"/>
          <w:color w:val="111111"/>
          <w:sz w:val="28"/>
          <w:szCs w:val="28"/>
        </w:rPr>
        <w:br/>
      </w:r>
    </w:p>
    <w:p w14:paraId="1A91D119" w14:textId="61C1F866" w:rsidR="006943CA" w:rsidRDefault="00000000">
      <w:pPr>
        <w:pStyle w:val="Default"/>
        <w:spacing w:before="0"/>
        <w:rPr>
          <w:rFonts w:ascii="Helvetica" w:eastAsia="Helvetica" w:hAnsi="Helvetica" w:cs="Helvetica"/>
          <w:color w:val="111111"/>
          <w:sz w:val="28"/>
          <w:szCs w:val="28"/>
        </w:rPr>
      </w:pPr>
      <w:r>
        <w:rPr>
          <w:rFonts w:ascii="Helvetica" w:hAnsi="Helvetica"/>
          <w:color w:val="111111"/>
          <w:sz w:val="28"/>
          <w:szCs w:val="28"/>
        </w:rPr>
        <w:t>Barack Obama to Donald Trump:</w:t>
      </w:r>
      <w:r>
        <w:rPr>
          <w:rFonts w:ascii="Helvetica" w:hAnsi="Helvetica"/>
          <w:color w:val="111111"/>
          <w:sz w:val="28"/>
          <w:szCs w:val="28"/>
        </w:rPr>
        <w:br/>
      </w:r>
    </w:p>
    <w:p w14:paraId="670F6BD8" w14:textId="77777777" w:rsidR="006943CA" w:rsidRDefault="00000000">
      <w:pPr>
        <w:pStyle w:val="Default"/>
        <w:spacing w:before="0"/>
        <w:rPr>
          <w:rFonts w:ascii="Helvetica" w:eastAsia="Helvetica" w:hAnsi="Helvetica" w:cs="Helvetica"/>
          <w:color w:val="111111"/>
          <w:sz w:val="28"/>
          <w:szCs w:val="28"/>
        </w:rPr>
      </w:pPr>
      <w:r>
        <w:rPr>
          <w:rFonts w:ascii="Helvetica" w:hAnsi="Helvetica"/>
          <w:color w:val="111111"/>
          <w:sz w:val="28"/>
          <w:szCs w:val="28"/>
        </w:rPr>
        <w:t xml:space="preserve">"We are just temporary occupants of this office. That makes us guardians of those democratic institutions and traditions—like rule of law, separation of powers, equal protection, and civil liberties—that our forebears fought and bled for," </w:t>
      </w:r>
      <w:hyperlink r:id="rId7" w:history="1">
        <w:r>
          <w:rPr>
            <w:rStyle w:val="Hyperlink0"/>
            <w:rFonts w:ascii="Helvetica" w:hAnsi="Helvetica"/>
            <w:color w:val="111111"/>
            <w:sz w:val="28"/>
            <w:szCs w:val="28"/>
          </w:rPr>
          <w:t>Obama wrote</w:t>
        </w:r>
      </w:hyperlink>
      <w:r>
        <w:rPr>
          <w:rFonts w:ascii="Helvetica" w:hAnsi="Helvetica"/>
          <w:color w:val="111111"/>
          <w:sz w:val="28"/>
          <w:szCs w:val="28"/>
        </w:rPr>
        <w:t>. "Regardless of the push and pull of daily politics, it's up to us to leave those instruments of our democracy at least as strong as we found them ... And finally, take time, in the rush of events and responsibilities, for friends and family. They'll get you through the inevitable rough patches."</w:t>
      </w:r>
    </w:p>
    <w:p w14:paraId="55A92D69" w14:textId="3511D449" w:rsidR="006943CA" w:rsidRDefault="00000000">
      <w:pPr>
        <w:pStyle w:val="Default"/>
        <w:spacing w:before="0"/>
        <w:rPr>
          <w:rFonts w:ascii="Helvetica" w:eastAsia="Helvetica" w:hAnsi="Helvetica" w:cs="Helvetica"/>
          <w:color w:val="111111"/>
          <w:sz w:val="28"/>
          <w:szCs w:val="28"/>
        </w:rPr>
      </w:pPr>
      <w:r>
        <w:rPr>
          <w:rFonts w:ascii="Helvetica" w:hAnsi="Helvetica"/>
          <w:color w:val="111111"/>
          <w:sz w:val="28"/>
          <w:szCs w:val="28"/>
        </w:rPr>
        <w:t xml:space="preserve">"Michelle and I wish you and Melania the very best as you embark on this great </w:t>
      </w:r>
      <w:r w:rsidR="00B70AD3">
        <w:rPr>
          <w:rFonts w:ascii="Helvetica" w:hAnsi="Helvetica"/>
          <w:color w:val="111111"/>
          <w:sz w:val="28"/>
          <w:szCs w:val="28"/>
        </w:rPr>
        <w:t>adventure and</w:t>
      </w:r>
      <w:r>
        <w:rPr>
          <w:rFonts w:ascii="Helvetica" w:hAnsi="Helvetica"/>
          <w:color w:val="111111"/>
          <w:sz w:val="28"/>
          <w:szCs w:val="28"/>
        </w:rPr>
        <w:t xml:space="preserve"> know that we stand ready to help in any </w:t>
      </w:r>
      <w:r w:rsidR="00B70AD3">
        <w:rPr>
          <w:rFonts w:ascii="Helvetica" w:hAnsi="Helvetica"/>
          <w:color w:val="111111"/>
          <w:sz w:val="28"/>
          <w:szCs w:val="28"/>
        </w:rPr>
        <w:t>way</w:t>
      </w:r>
      <w:r>
        <w:rPr>
          <w:rFonts w:ascii="Helvetica" w:hAnsi="Helvetica"/>
          <w:color w:val="111111"/>
          <w:sz w:val="28"/>
          <w:szCs w:val="28"/>
        </w:rPr>
        <w:t xml:space="preserve"> which we can," he continued. "Good luck and Godspeed."</w:t>
      </w:r>
    </w:p>
    <w:p w14:paraId="563FFD38" w14:textId="77777777" w:rsidR="006943CA" w:rsidRDefault="006943CA">
      <w:pPr>
        <w:pStyle w:val="Default"/>
        <w:spacing w:before="0"/>
        <w:rPr>
          <w:rFonts w:ascii="Helvetica" w:eastAsia="Helvetica" w:hAnsi="Helvetica" w:cs="Helvetica"/>
          <w:color w:val="111111"/>
          <w:sz w:val="28"/>
          <w:szCs w:val="28"/>
        </w:rPr>
      </w:pPr>
    </w:p>
    <w:p w14:paraId="6FE232A5" w14:textId="2491F853" w:rsidR="006943CA" w:rsidRDefault="00000000">
      <w:pPr>
        <w:pStyle w:val="Default"/>
        <w:spacing w:before="0"/>
        <w:rPr>
          <w:rFonts w:ascii="Helvetica" w:eastAsia="Helvetica" w:hAnsi="Helvetica" w:cs="Helvetica"/>
          <w:color w:val="111111"/>
          <w:sz w:val="28"/>
          <w:szCs w:val="28"/>
        </w:rPr>
      </w:pPr>
      <w:r>
        <w:rPr>
          <w:rFonts w:ascii="Helvetica" w:hAnsi="Helvetica"/>
          <w:color w:val="111111"/>
          <w:sz w:val="28"/>
          <w:szCs w:val="28"/>
        </w:rPr>
        <w:t xml:space="preserve">Elijah doesn’t leave Elisha a </w:t>
      </w:r>
      <w:r w:rsidR="00B70AD3">
        <w:rPr>
          <w:rFonts w:ascii="Helvetica" w:hAnsi="Helvetica"/>
          <w:color w:val="111111"/>
          <w:sz w:val="28"/>
          <w:szCs w:val="28"/>
        </w:rPr>
        <w:t>letter,</w:t>
      </w:r>
      <w:r>
        <w:rPr>
          <w:rFonts w:ascii="Helvetica" w:hAnsi="Helvetica"/>
          <w:color w:val="111111"/>
          <w:sz w:val="28"/>
          <w:szCs w:val="28"/>
        </w:rPr>
        <w:t xml:space="preserve"> but he does leave something for his successor. Elijah leaves Elisha the possibility of endowment for future ministry. It’s in the form of an open question, a blank check.</w:t>
      </w:r>
    </w:p>
    <w:p w14:paraId="53BDD3F5" w14:textId="77777777" w:rsidR="006943CA" w:rsidRDefault="00000000">
      <w:pPr>
        <w:pStyle w:val="Default"/>
        <w:spacing w:before="0"/>
        <w:rPr>
          <w:rFonts w:ascii="Helvetica" w:eastAsia="Helvetica" w:hAnsi="Helvetica" w:cs="Helvetica"/>
          <w:color w:val="111111"/>
          <w:sz w:val="28"/>
          <w:szCs w:val="28"/>
        </w:rPr>
      </w:pPr>
      <w:r>
        <w:rPr>
          <w:rFonts w:ascii="Helvetica" w:hAnsi="Helvetica"/>
          <w:color w:val="111111"/>
          <w:sz w:val="28"/>
          <w:szCs w:val="28"/>
        </w:rPr>
        <w:t>Look at it in verse 9:</w:t>
      </w:r>
    </w:p>
    <w:p w14:paraId="34794D20" w14:textId="77777777" w:rsidR="006943CA" w:rsidRDefault="006943CA">
      <w:pPr>
        <w:pStyle w:val="Default"/>
        <w:spacing w:before="0"/>
        <w:rPr>
          <w:rFonts w:ascii="Helvetica" w:eastAsia="Helvetica" w:hAnsi="Helvetica" w:cs="Helvetica"/>
          <w:color w:val="111111"/>
          <w:sz w:val="28"/>
          <w:szCs w:val="28"/>
        </w:rPr>
      </w:pPr>
    </w:p>
    <w:p w14:paraId="2C90866A" w14:textId="77777777" w:rsidR="006943CA" w:rsidRDefault="00000000">
      <w:pPr>
        <w:pStyle w:val="Default"/>
        <w:spacing w:before="0"/>
        <w:rPr>
          <w:rFonts w:ascii="Helvetica" w:eastAsia="Helvetica" w:hAnsi="Helvetica" w:cs="Helvetica"/>
          <w:i/>
          <w:iCs/>
          <w:color w:val="111111"/>
          <w:sz w:val="28"/>
          <w:szCs w:val="28"/>
        </w:rPr>
      </w:pPr>
      <w:r>
        <w:rPr>
          <w:rFonts w:ascii="Helvetica" w:hAnsi="Helvetica"/>
          <w:i/>
          <w:iCs/>
          <w:color w:val="111111"/>
          <w:sz w:val="28"/>
          <w:szCs w:val="28"/>
        </w:rPr>
        <w:t>Ask! What may I do for you, before I am taken away from you?</w:t>
      </w:r>
    </w:p>
    <w:p w14:paraId="3F81566B" w14:textId="77777777" w:rsidR="006943CA" w:rsidRDefault="006943CA">
      <w:pPr>
        <w:pStyle w:val="Default"/>
        <w:spacing w:before="0"/>
        <w:rPr>
          <w:rFonts w:ascii="Helvetica" w:eastAsia="Helvetica" w:hAnsi="Helvetica" w:cs="Helvetica"/>
          <w:i/>
          <w:iCs/>
          <w:color w:val="111111"/>
          <w:sz w:val="28"/>
          <w:szCs w:val="28"/>
        </w:rPr>
      </w:pPr>
    </w:p>
    <w:p w14:paraId="5FDD0C67" w14:textId="5316B12E" w:rsidR="006943CA" w:rsidRDefault="00000000">
      <w:pPr>
        <w:pStyle w:val="Default"/>
        <w:spacing w:before="0"/>
        <w:rPr>
          <w:rFonts w:ascii="Helvetica" w:eastAsia="Helvetica" w:hAnsi="Helvetica" w:cs="Helvetica"/>
          <w:color w:val="111111"/>
          <w:sz w:val="28"/>
          <w:szCs w:val="28"/>
        </w:rPr>
      </w:pPr>
      <w:r>
        <w:rPr>
          <w:rFonts w:ascii="Helvetica" w:hAnsi="Helvetica"/>
          <w:color w:val="111111"/>
          <w:sz w:val="28"/>
          <w:szCs w:val="28"/>
        </w:rPr>
        <w:t xml:space="preserve">Bible readers, you remember Elisha’s answer, don't you? Elisha asks for a double portion of Elisha’s spirit. Elijah says that’s a big ask, but it is possible. Elijah also leaves his mantle to </w:t>
      </w:r>
      <w:r w:rsidR="00B70AD3">
        <w:rPr>
          <w:rFonts w:ascii="Helvetica" w:hAnsi="Helvetica"/>
          <w:color w:val="111111"/>
          <w:sz w:val="28"/>
          <w:szCs w:val="28"/>
        </w:rPr>
        <w:t>Elisha (</w:t>
      </w:r>
      <w:r>
        <w:rPr>
          <w:rFonts w:ascii="Helvetica" w:hAnsi="Helvetica"/>
          <w:color w:val="111111"/>
          <w:sz w:val="28"/>
          <w:szCs w:val="28"/>
        </w:rPr>
        <w:t>v.8,13)</w:t>
      </w:r>
    </w:p>
    <w:p w14:paraId="3E31BAD6" w14:textId="77777777" w:rsidR="006943CA" w:rsidRDefault="00000000">
      <w:pPr>
        <w:pStyle w:val="Default"/>
        <w:spacing w:before="0"/>
        <w:rPr>
          <w:rFonts w:ascii="Helvetica" w:eastAsia="Helvetica" w:hAnsi="Helvetica" w:cs="Helvetica"/>
          <w:color w:val="111111"/>
          <w:sz w:val="28"/>
          <w:szCs w:val="28"/>
        </w:rPr>
      </w:pPr>
      <w:r>
        <w:rPr>
          <w:rFonts w:ascii="Helvetica" w:hAnsi="Helvetica"/>
          <w:color w:val="111111"/>
          <w:sz w:val="28"/>
          <w:szCs w:val="28"/>
        </w:rPr>
        <w:lastRenderedPageBreak/>
        <w:t>Elijah leaves three items for his successor.</w:t>
      </w:r>
      <w:r>
        <w:rPr>
          <w:rFonts w:ascii="Helvetica" w:hAnsi="Helvetica"/>
          <w:color w:val="111111"/>
          <w:sz w:val="28"/>
          <w:szCs w:val="28"/>
        </w:rPr>
        <w:br/>
      </w:r>
    </w:p>
    <w:p w14:paraId="14D98168" w14:textId="289815BE" w:rsidR="006943CA" w:rsidRDefault="00000000">
      <w:pPr>
        <w:pStyle w:val="Default"/>
        <w:numPr>
          <w:ilvl w:val="0"/>
          <w:numId w:val="5"/>
        </w:numPr>
        <w:spacing w:before="0"/>
        <w:rPr>
          <w:rFonts w:ascii="Helvetica" w:hAnsi="Helvetica"/>
          <w:color w:val="111111"/>
          <w:sz w:val="28"/>
          <w:szCs w:val="28"/>
        </w:rPr>
      </w:pPr>
      <w:r>
        <w:rPr>
          <w:rFonts w:ascii="Helvetica" w:hAnsi="Helvetica"/>
          <w:color w:val="111111"/>
          <w:sz w:val="28"/>
          <w:szCs w:val="28"/>
        </w:rPr>
        <w:t>A double portion of his spirit</w:t>
      </w:r>
      <w:r w:rsidR="00B70AD3">
        <w:rPr>
          <w:rFonts w:ascii="Helvetica" w:hAnsi="Helvetica"/>
          <w:color w:val="111111"/>
          <w:sz w:val="28"/>
          <w:szCs w:val="28"/>
        </w:rPr>
        <w:t>.</w:t>
      </w:r>
      <w:r>
        <w:rPr>
          <w:rFonts w:ascii="Helvetica" w:hAnsi="Helvetica"/>
          <w:color w:val="111111"/>
          <w:sz w:val="28"/>
          <w:szCs w:val="28"/>
        </w:rPr>
        <w:t xml:space="preserve"> (v.10-12)</w:t>
      </w:r>
      <w:r>
        <w:rPr>
          <w:rFonts w:ascii="Helvetica" w:hAnsi="Helvetica"/>
          <w:color w:val="111111"/>
          <w:sz w:val="28"/>
          <w:szCs w:val="28"/>
        </w:rPr>
        <w:br/>
      </w:r>
    </w:p>
    <w:p w14:paraId="77462834" w14:textId="6A57F8B5" w:rsidR="006943CA" w:rsidRDefault="00000000">
      <w:pPr>
        <w:pStyle w:val="Default"/>
        <w:numPr>
          <w:ilvl w:val="0"/>
          <w:numId w:val="2"/>
        </w:numPr>
        <w:spacing w:before="0"/>
        <w:rPr>
          <w:rFonts w:ascii="Helvetica" w:hAnsi="Helvetica"/>
          <w:color w:val="111111"/>
          <w:sz w:val="28"/>
          <w:szCs w:val="28"/>
        </w:rPr>
      </w:pPr>
      <w:r>
        <w:rPr>
          <w:rFonts w:ascii="Helvetica" w:hAnsi="Helvetica"/>
          <w:color w:val="111111"/>
          <w:sz w:val="28"/>
          <w:szCs w:val="28"/>
        </w:rPr>
        <w:t xml:space="preserve">His mantle (v.13-14). The mantle was a cloak or robe usually made of animal skin. It was a physical covering </w:t>
      </w:r>
      <w:r w:rsidR="00B70AD3">
        <w:rPr>
          <w:rFonts w:ascii="Helvetica" w:hAnsi="Helvetica"/>
          <w:color w:val="111111"/>
          <w:sz w:val="28"/>
          <w:szCs w:val="28"/>
        </w:rPr>
        <w:t>and</w:t>
      </w:r>
      <w:r>
        <w:rPr>
          <w:rFonts w:ascii="Helvetica" w:hAnsi="Helvetica"/>
          <w:color w:val="111111"/>
          <w:sz w:val="28"/>
          <w:szCs w:val="28"/>
        </w:rPr>
        <w:t xml:space="preserve"> a spiritually symbolic covering.</w:t>
      </w:r>
      <w:r>
        <w:rPr>
          <w:rFonts w:ascii="Helvetica" w:hAnsi="Helvetica"/>
          <w:color w:val="111111"/>
          <w:sz w:val="28"/>
          <w:szCs w:val="28"/>
        </w:rPr>
        <w:br/>
      </w:r>
    </w:p>
    <w:p w14:paraId="59814049" w14:textId="77777777" w:rsidR="006943CA" w:rsidRDefault="00000000">
      <w:pPr>
        <w:pStyle w:val="Default"/>
        <w:numPr>
          <w:ilvl w:val="0"/>
          <w:numId w:val="2"/>
        </w:numPr>
        <w:spacing w:before="0"/>
        <w:rPr>
          <w:rFonts w:ascii="Helvetica" w:hAnsi="Helvetica"/>
          <w:color w:val="111111"/>
          <w:sz w:val="28"/>
          <w:szCs w:val="28"/>
        </w:rPr>
      </w:pPr>
      <w:r>
        <w:rPr>
          <w:rFonts w:ascii="Helvetica" w:hAnsi="Helvetica"/>
          <w:color w:val="111111"/>
          <w:sz w:val="28"/>
          <w:szCs w:val="28"/>
        </w:rPr>
        <w:t>Yahweh’s presence and power. This is more implied by the text than stated. Cf. V.14</w:t>
      </w:r>
    </w:p>
    <w:p w14:paraId="4E8C11DA" w14:textId="77777777" w:rsidR="006943CA" w:rsidRDefault="00000000">
      <w:pPr>
        <w:pStyle w:val="Default"/>
        <w:spacing w:before="0"/>
        <w:rPr>
          <w:rFonts w:ascii="Helvetica" w:eastAsia="Helvetica" w:hAnsi="Helvetica" w:cs="Helvetica"/>
          <w:color w:val="111111"/>
          <w:sz w:val="28"/>
          <w:szCs w:val="28"/>
        </w:rPr>
      </w:pPr>
      <w:r>
        <w:rPr>
          <w:rFonts w:ascii="Helvetica" w:hAnsi="Helvetica"/>
          <w:color w:val="111111"/>
          <w:sz w:val="28"/>
          <w:szCs w:val="28"/>
        </w:rPr>
        <w:t xml:space="preserve">      Elisha wants to make sure that Elijah didn’t take God away with him! The presence of The Eternal stays when the servant leaves. By the power of God Elisha goes on to heal a bad water supply (v.19-22). In chapter 4, and succeeding chapters, we read of Elisha performing other miracles. We are reminded of the transition between the ministry of Moses and that of Joshua. </w:t>
      </w:r>
    </w:p>
    <w:p w14:paraId="6E95B029" w14:textId="77777777" w:rsidR="006943CA" w:rsidRDefault="00000000">
      <w:pPr>
        <w:pStyle w:val="Default"/>
        <w:spacing w:before="0"/>
        <w:rPr>
          <w:rFonts w:ascii="Helvetica" w:eastAsia="Helvetica" w:hAnsi="Helvetica" w:cs="Helvetica"/>
          <w:color w:val="111111"/>
          <w:sz w:val="28"/>
          <w:szCs w:val="28"/>
        </w:rPr>
      </w:pPr>
      <w:r>
        <w:rPr>
          <w:rFonts w:ascii="Helvetica" w:hAnsi="Helvetica"/>
          <w:color w:val="111111"/>
          <w:sz w:val="28"/>
          <w:szCs w:val="28"/>
        </w:rPr>
        <w:t>Joshua 1:5</w:t>
      </w:r>
    </w:p>
    <w:p w14:paraId="7F93F82C" w14:textId="77777777" w:rsidR="006943CA" w:rsidRDefault="00000000">
      <w:pPr>
        <w:pStyle w:val="Default"/>
        <w:spacing w:before="0"/>
        <w:rPr>
          <w:rStyle w:val="None"/>
          <w:rFonts w:ascii="Helvetica" w:eastAsia="Helvetica" w:hAnsi="Helvetica" w:cs="Helvetica"/>
          <w:i/>
          <w:iCs/>
          <w:color w:val="111111"/>
          <w:sz w:val="28"/>
          <w:szCs w:val="28"/>
        </w:rPr>
      </w:pPr>
      <w:r>
        <w:rPr>
          <w:rStyle w:val="None"/>
          <w:rFonts w:ascii="Helvetica" w:hAnsi="Helvetica"/>
          <w:i/>
          <w:iCs/>
          <w:color w:val="111111"/>
          <w:sz w:val="28"/>
          <w:szCs w:val="28"/>
        </w:rPr>
        <w:t>...as I was with Moses, so I will be with you. I will not leave you nor forsake you.</w:t>
      </w:r>
    </w:p>
    <w:p w14:paraId="6AA4A3BF" w14:textId="77777777" w:rsidR="006943CA" w:rsidRDefault="006943CA">
      <w:pPr>
        <w:pStyle w:val="Default"/>
        <w:spacing w:before="0"/>
        <w:rPr>
          <w:rStyle w:val="None"/>
          <w:rFonts w:ascii="Helvetica" w:eastAsia="Helvetica" w:hAnsi="Helvetica" w:cs="Helvetica"/>
          <w:i/>
          <w:iCs/>
          <w:color w:val="111111"/>
          <w:sz w:val="28"/>
          <w:szCs w:val="28"/>
        </w:rPr>
      </w:pPr>
    </w:p>
    <w:p w14:paraId="492AC8A7" w14:textId="260A27B5" w:rsidR="006943CA" w:rsidRDefault="00000000">
      <w:pPr>
        <w:pStyle w:val="Default"/>
        <w:spacing w:before="0"/>
        <w:rPr>
          <w:rFonts w:ascii="Helvetica" w:eastAsia="Helvetica" w:hAnsi="Helvetica" w:cs="Helvetica"/>
          <w:color w:val="111111"/>
          <w:sz w:val="28"/>
          <w:szCs w:val="28"/>
        </w:rPr>
      </w:pPr>
      <w:r>
        <w:rPr>
          <w:rFonts w:ascii="Helvetica" w:hAnsi="Helvetica"/>
          <w:color w:val="111111"/>
          <w:sz w:val="28"/>
          <w:szCs w:val="28"/>
        </w:rPr>
        <w:t xml:space="preserve">Beloved, I </w:t>
      </w:r>
      <w:r>
        <w:rPr>
          <w:rStyle w:val="None"/>
          <w:rFonts w:ascii="Helvetica" w:hAnsi="Helvetica"/>
          <w:i/>
          <w:iCs/>
          <w:color w:val="111111"/>
          <w:sz w:val="28"/>
          <w:szCs w:val="28"/>
        </w:rPr>
        <w:t>will</w:t>
      </w:r>
      <w:r>
        <w:rPr>
          <w:rFonts w:ascii="Helvetica" w:hAnsi="Helvetica"/>
          <w:color w:val="111111"/>
          <w:sz w:val="28"/>
          <w:szCs w:val="28"/>
        </w:rPr>
        <w:t xml:space="preserve"> write a letter for my successor. I will </w:t>
      </w:r>
      <w:r>
        <w:rPr>
          <w:rStyle w:val="None"/>
          <w:rFonts w:ascii="Helvetica" w:hAnsi="Helvetica"/>
          <w:i/>
          <w:iCs/>
          <w:color w:val="111111"/>
          <w:sz w:val="28"/>
          <w:szCs w:val="28"/>
        </w:rPr>
        <w:t>not</w:t>
      </w:r>
      <w:r>
        <w:rPr>
          <w:rFonts w:ascii="Helvetica" w:hAnsi="Helvetica"/>
          <w:color w:val="111111"/>
          <w:sz w:val="28"/>
          <w:szCs w:val="28"/>
        </w:rPr>
        <w:t xml:space="preserve"> leave a mantle. I will, however, leave the presence of Yahweh here. God is not moving to Dallas with me. God is already </w:t>
      </w:r>
      <w:r w:rsidR="00B70AD3">
        <w:rPr>
          <w:rFonts w:ascii="Helvetica" w:hAnsi="Helvetica"/>
          <w:color w:val="111111"/>
          <w:sz w:val="28"/>
          <w:szCs w:val="28"/>
        </w:rPr>
        <w:t>there,</w:t>
      </w:r>
      <w:r>
        <w:rPr>
          <w:rFonts w:ascii="Helvetica" w:hAnsi="Helvetica"/>
          <w:color w:val="111111"/>
          <w:sz w:val="28"/>
          <w:szCs w:val="28"/>
        </w:rPr>
        <w:t xml:space="preserve"> and God is here and is staying! The same God that anointed my ministry these last ten years, will be here to anoint and enable my successor. Glory!!</w:t>
      </w:r>
    </w:p>
    <w:p w14:paraId="09608896" w14:textId="77777777" w:rsidR="006943CA" w:rsidRDefault="006943CA">
      <w:pPr>
        <w:pStyle w:val="Default"/>
        <w:spacing w:before="0"/>
        <w:rPr>
          <w:rFonts w:ascii="Helvetica" w:eastAsia="Helvetica" w:hAnsi="Helvetica" w:cs="Helvetica"/>
          <w:color w:val="111111"/>
          <w:sz w:val="28"/>
          <w:szCs w:val="28"/>
        </w:rPr>
      </w:pPr>
    </w:p>
    <w:p w14:paraId="48AC1ED6" w14:textId="5CE2F134" w:rsidR="006943CA" w:rsidRPr="00B70AD3" w:rsidRDefault="00000000">
      <w:pPr>
        <w:pStyle w:val="Default"/>
        <w:spacing w:before="0"/>
        <w:rPr>
          <w:rFonts w:ascii="Helvetica" w:eastAsia="Helvetica" w:hAnsi="Helvetica" w:cs="Helvetica"/>
          <w:color w:val="111111"/>
          <w:sz w:val="28"/>
          <w:szCs w:val="28"/>
        </w:rPr>
      </w:pPr>
      <w:r>
        <w:rPr>
          <w:rStyle w:val="None"/>
          <w:rFonts w:ascii="Helvetica" w:hAnsi="Helvetica"/>
          <w:b/>
          <w:bCs/>
          <w:color w:val="111111"/>
          <w:sz w:val="28"/>
          <w:szCs w:val="28"/>
        </w:rPr>
        <w:t>Closing</w:t>
      </w:r>
      <w:r>
        <w:rPr>
          <w:rFonts w:ascii="Helvetica" w:hAnsi="Helvetica"/>
          <w:color w:val="111111"/>
          <w:sz w:val="28"/>
          <w:szCs w:val="28"/>
        </w:rPr>
        <w:t xml:space="preserve">                            </w:t>
      </w:r>
    </w:p>
    <w:p w14:paraId="0E27C658" w14:textId="102E5797" w:rsidR="006943CA" w:rsidRDefault="00000000">
      <w:pPr>
        <w:pStyle w:val="Default"/>
        <w:spacing w:before="0"/>
        <w:rPr>
          <w:rFonts w:ascii="Helvetica" w:eastAsia="Helvetica" w:hAnsi="Helvetica" w:cs="Helvetica"/>
          <w:color w:val="111111"/>
          <w:sz w:val="28"/>
          <w:szCs w:val="28"/>
        </w:rPr>
      </w:pPr>
      <w:r>
        <w:rPr>
          <w:rFonts w:ascii="Helvetica" w:hAnsi="Helvetica"/>
          <w:color w:val="111111"/>
          <w:sz w:val="28"/>
          <w:szCs w:val="28"/>
        </w:rPr>
        <w:t xml:space="preserve">In </w:t>
      </w:r>
      <w:r w:rsidR="00B70AD3">
        <w:rPr>
          <w:rFonts w:ascii="Helvetica" w:hAnsi="Helvetica"/>
          <w:color w:val="111111"/>
          <w:sz w:val="28"/>
          <w:szCs w:val="28"/>
        </w:rPr>
        <w:t>September</w:t>
      </w:r>
      <w:r>
        <w:rPr>
          <w:rFonts w:ascii="Helvetica" w:hAnsi="Helvetica"/>
          <w:color w:val="111111"/>
          <w:sz w:val="28"/>
          <w:szCs w:val="28"/>
        </w:rPr>
        <w:t xml:space="preserve"> 2018, Jay McDonald posted an article on </w:t>
      </w:r>
      <w:hyperlink r:id="rId8" w:history="1">
        <w:r>
          <w:rPr>
            <w:rStyle w:val="Hyperlink1"/>
            <w:rFonts w:ascii="Helvetica" w:hAnsi="Helvetica"/>
            <w:color w:val="111111"/>
            <w:sz w:val="28"/>
            <w:szCs w:val="28"/>
          </w:rPr>
          <w:t>forbes.com</w:t>
        </w:r>
      </w:hyperlink>
      <w:r>
        <w:rPr>
          <w:rFonts w:ascii="Helvetica" w:hAnsi="Helvetica"/>
          <w:color w:val="111111"/>
          <w:sz w:val="28"/>
          <w:szCs w:val="28"/>
        </w:rPr>
        <w:t>., titled The Four Phases of a Successful Leadership Transition. McDonald said the new leader must</w:t>
      </w:r>
      <w:r w:rsidR="00B70AD3">
        <w:rPr>
          <w:rFonts w:ascii="Helvetica" w:hAnsi="Helvetica"/>
          <w:color w:val="111111"/>
          <w:sz w:val="28"/>
          <w:szCs w:val="28"/>
        </w:rPr>
        <w:t>:</w:t>
      </w:r>
    </w:p>
    <w:p w14:paraId="26F0E634" w14:textId="77777777" w:rsidR="006943CA" w:rsidRDefault="00000000">
      <w:pPr>
        <w:pStyle w:val="Default"/>
        <w:numPr>
          <w:ilvl w:val="0"/>
          <w:numId w:val="6"/>
        </w:numPr>
        <w:spacing w:before="0"/>
        <w:rPr>
          <w:rFonts w:ascii="Helvetica" w:hAnsi="Helvetica"/>
          <w:color w:val="111111"/>
          <w:sz w:val="28"/>
          <w:szCs w:val="28"/>
        </w:rPr>
      </w:pPr>
      <w:r>
        <w:rPr>
          <w:rFonts w:ascii="Helvetica" w:hAnsi="Helvetica"/>
          <w:color w:val="111111"/>
          <w:sz w:val="28"/>
          <w:szCs w:val="28"/>
        </w:rPr>
        <w:t>Learn</w:t>
      </w:r>
    </w:p>
    <w:p w14:paraId="02BC1044" w14:textId="77777777" w:rsidR="006943CA" w:rsidRDefault="00000000">
      <w:pPr>
        <w:pStyle w:val="Default"/>
        <w:numPr>
          <w:ilvl w:val="0"/>
          <w:numId w:val="2"/>
        </w:numPr>
        <w:spacing w:before="0"/>
        <w:rPr>
          <w:rFonts w:ascii="Helvetica" w:hAnsi="Helvetica"/>
          <w:color w:val="111111"/>
          <w:sz w:val="28"/>
          <w:szCs w:val="28"/>
        </w:rPr>
      </w:pPr>
      <w:r>
        <w:rPr>
          <w:rFonts w:ascii="Helvetica" w:hAnsi="Helvetica"/>
          <w:color w:val="111111"/>
          <w:sz w:val="28"/>
          <w:szCs w:val="28"/>
        </w:rPr>
        <w:t>Assess</w:t>
      </w:r>
    </w:p>
    <w:p w14:paraId="03C8BD19" w14:textId="77777777" w:rsidR="006943CA" w:rsidRDefault="00000000">
      <w:pPr>
        <w:pStyle w:val="Default"/>
        <w:numPr>
          <w:ilvl w:val="0"/>
          <w:numId w:val="2"/>
        </w:numPr>
        <w:spacing w:before="0"/>
        <w:rPr>
          <w:rFonts w:ascii="Helvetica" w:hAnsi="Helvetica"/>
          <w:color w:val="111111"/>
          <w:sz w:val="28"/>
          <w:szCs w:val="28"/>
        </w:rPr>
      </w:pPr>
      <w:r>
        <w:rPr>
          <w:rFonts w:ascii="Helvetica" w:hAnsi="Helvetica"/>
          <w:color w:val="111111"/>
          <w:sz w:val="28"/>
          <w:szCs w:val="28"/>
        </w:rPr>
        <w:t>Communicate</w:t>
      </w:r>
    </w:p>
    <w:p w14:paraId="470B2AFF" w14:textId="77777777" w:rsidR="006943CA" w:rsidRDefault="00000000">
      <w:pPr>
        <w:pStyle w:val="Default"/>
        <w:numPr>
          <w:ilvl w:val="0"/>
          <w:numId w:val="2"/>
        </w:numPr>
        <w:spacing w:before="0"/>
        <w:rPr>
          <w:rFonts w:ascii="Helvetica" w:hAnsi="Helvetica"/>
          <w:color w:val="111111"/>
          <w:sz w:val="28"/>
          <w:szCs w:val="28"/>
        </w:rPr>
      </w:pPr>
      <w:r>
        <w:rPr>
          <w:rFonts w:ascii="Helvetica" w:hAnsi="Helvetica"/>
          <w:color w:val="111111"/>
          <w:sz w:val="28"/>
          <w:szCs w:val="28"/>
        </w:rPr>
        <w:t>Act</w:t>
      </w:r>
    </w:p>
    <w:p w14:paraId="127D4AFA" w14:textId="77777777" w:rsidR="006943CA" w:rsidRDefault="00000000">
      <w:pPr>
        <w:pStyle w:val="Default"/>
        <w:spacing w:before="0"/>
        <w:rPr>
          <w:rFonts w:ascii="Helvetica" w:eastAsia="Helvetica" w:hAnsi="Helvetica" w:cs="Helvetica"/>
          <w:color w:val="111111"/>
          <w:sz w:val="28"/>
          <w:szCs w:val="28"/>
        </w:rPr>
      </w:pPr>
      <w:r>
        <w:rPr>
          <w:rFonts w:ascii="Helvetica" w:hAnsi="Helvetica"/>
          <w:color w:val="111111"/>
          <w:sz w:val="28"/>
          <w:szCs w:val="28"/>
        </w:rPr>
        <w:t xml:space="preserve">We see those phases in this text. </w:t>
      </w:r>
    </w:p>
    <w:p w14:paraId="6BB214E9" w14:textId="77777777" w:rsidR="006943CA" w:rsidRDefault="00000000">
      <w:pPr>
        <w:pStyle w:val="Default"/>
        <w:spacing w:before="0"/>
        <w:rPr>
          <w:rFonts w:ascii="Helvetica" w:eastAsia="Helvetica" w:hAnsi="Helvetica" w:cs="Helvetica"/>
          <w:color w:val="111111"/>
          <w:sz w:val="28"/>
          <w:szCs w:val="28"/>
        </w:rPr>
      </w:pPr>
      <w:r>
        <w:rPr>
          <w:rFonts w:ascii="Helvetica" w:hAnsi="Helvetica"/>
          <w:color w:val="111111"/>
          <w:sz w:val="28"/>
          <w:szCs w:val="28"/>
        </w:rPr>
        <w:t>Hear the good news: as we learn and as we assess and as we communicate, God acts. This God who is at work among us, in this faith community, in this city, in this world, is not leaving here. Oh, good.</w:t>
      </w:r>
    </w:p>
    <w:p w14:paraId="29D92269" w14:textId="77777777" w:rsidR="006943CA" w:rsidRDefault="006943CA">
      <w:pPr>
        <w:pStyle w:val="Default"/>
        <w:spacing w:before="0"/>
        <w:rPr>
          <w:rFonts w:ascii="Helvetica" w:eastAsia="Helvetica" w:hAnsi="Helvetica" w:cs="Helvetica"/>
          <w:color w:val="111111"/>
          <w:sz w:val="28"/>
          <w:szCs w:val="28"/>
        </w:rPr>
      </w:pPr>
    </w:p>
    <w:p w14:paraId="3831C046" w14:textId="094C3E52" w:rsidR="006943CA" w:rsidRDefault="00000000">
      <w:pPr>
        <w:pStyle w:val="Default"/>
        <w:spacing w:before="0"/>
        <w:rPr>
          <w:rFonts w:ascii="Helvetica" w:eastAsia="Helvetica" w:hAnsi="Helvetica" w:cs="Helvetica"/>
          <w:color w:val="111111"/>
          <w:sz w:val="28"/>
          <w:szCs w:val="28"/>
        </w:rPr>
      </w:pPr>
      <w:r>
        <w:rPr>
          <w:rFonts w:ascii="Helvetica" w:hAnsi="Helvetica"/>
          <w:color w:val="111111"/>
          <w:sz w:val="28"/>
          <w:szCs w:val="28"/>
        </w:rPr>
        <w:t>Amen</w:t>
      </w:r>
    </w:p>
    <w:sectPr w:rsidR="006943CA">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F403C" w14:textId="77777777" w:rsidR="005805E1" w:rsidRDefault="005805E1">
      <w:r>
        <w:separator/>
      </w:r>
    </w:p>
  </w:endnote>
  <w:endnote w:type="continuationSeparator" w:id="0">
    <w:p w14:paraId="187F2189" w14:textId="77777777" w:rsidR="005805E1" w:rsidRDefault="0058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89D1" w14:textId="77777777" w:rsidR="006943CA"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B70AD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9549" w14:textId="77777777" w:rsidR="005805E1" w:rsidRDefault="005805E1">
      <w:r>
        <w:separator/>
      </w:r>
    </w:p>
  </w:footnote>
  <w:footnote w:type="continuationSeparator" w:id="0">
    <w:p w14:paraId="43C61B34" w14:textId="77777777" w:rsidR="005805E1" w:rsidRDefault="0058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A13B" w14:textId="77777777" w:rsidR="006943CA"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B70AD3">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0F5F"/>
    <w:multiLevelType w:val="hybridMultilevel"/>
    <w:tmpl w:val="99942A12"/>
    <w:numStyleLink w:val="Numbered"/>
  </w:abstractNum>
  <w:abstractNum w:abstractNumId="1" w15:restartNumberingAfterBreak="0">
    <w:nsid w:val="3B875F78"/>
    <w:multiLevelType w:val="hybridMultilevel"/>
    <w:tmpl w:val="99942A12"/>
    <w:styleLink w:val="Numbered"/>
    <w:lvl w:ilvl="0" w:tplc="718C739A">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55E83210">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1B78156C">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4B22ED50">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A97EF3D6">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1AA44DE4">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7634134A">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687AAF76">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77E31C6">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DB8769A"/>
    <w:multiLevelType w:val="hybridMultilevel"/>
    <w:tmpl w:val="16923374"/>
    <w:numStyleLink w:val="Lettered"/>
  </w:abstractNum>
  <w:abstractNum w:abstractNumId="3" w15:restartNumberingAfterBreak="0">
    <w:nsid w:val="732E0391"/>
    <w:multiLevelType w:val="hybridMultilevel"/>
    <w:tmpl w:val="16923374"/>
    <w:styleLink w:val="Lettered"/>
    <w:lvl w:ilvl="0" w:tplc="699E64C6">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9AA67AFE">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E098CBC6">
      <w:start w:val="1"/>
      <w:numFmt w:val="upp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296207FA">
      <w:start w:val="1"/>
      <w:numFmt w:val="upp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7FE4DB32">
      <w:start w:val="1"/>
      <w:numFmt w:val="upp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9258D6F4">
      <w:start w:val="1"/>
      <w:numFmt w:val="upp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0CD810B4">
      <w:start w:val="1"/>
      <w:numFmt w:val="upp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221AB41A">
      <w:start w:val="1"/>
      <w:numFmt w:val="upp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FC25998">
      <w:start w:val="1"/>
      <w:numFmt w:val="upp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732312323">
    <w:abstractNumId w:val="1"/>
  </w:num>
  <w:num w:numId="2" w16cid:durableId="665330662">
    <w:abstractNumId w:val="0"/>
  </w:num>
  <w:num w:numId="3" w16cid:durableId="1321890383">
    <w:abstractNumId w:val="3"/>
  </w:num>
  <w:num w:numId="4" w16cid:durableId="1873612250">
    <w:abstractNumId w:val="2"/>
  </w:num>
  <w:num w:numId="5" w16cid:durableId="622807645">
    <w:abstractNumId w:val="0"/>
    <w:lvlOverride w:ilvl="0">
      <w:startOverride w:val="1"/>
    </w:lvlOverride>
  </w:num>
  <w:num w:numId="6" w16cid:durableId="8183769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CA"/>
    <w:rsid w:val="005805E1"/>
    <w:rsid w:val="006943CA"/>
    <w:rsid w:val="00B7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5912"/>
  <w15:docId w15:val="{0E6ADED9-9ECD-427C-8678-AA346D20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Lettered">
    <w:name w:val="Lettered"/>
    <w:pPr>
      <w:numPr>
        <w:numId w:val="3"/>
      </w:numPr>
    </w:pPr>
  </w:style>
  <w:style w:type="character" w:customStyle="1" w:styleId="None">
    <w:name w:val="None"/>
  </w:style>
  <w:style w:type="character" w:customStyle="1" w:styleId="Hyperlink0">
    <w:name w:val="Hyperlink.0"/>
    <w:basedOn w:val="None"/>
    <w:rPr>
      <w:u w:val="single" w:color="111111"/>
    </w:rPr>
  </w:style>
  <w:style w:type="character" w:customStyle="1" w:styleId="Hyperlink1">
    <w:name w:val="Hyperlink.1"/>
    <w:basedOn w:val="Hyperlink"/>
    <w:rPr>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forbes.com" TargetMode="External"/><Relationship Id="rId3" Type="http://schemas.openxmlformats.org/officeDocument/2006/relationships/settings" Target="settings.xml"/><Relationship Id="rId7" Type="http://schemas.openxmlformats.org/officeDocument/2006/relationships/hyperlink" Target="https://www.theatlantic.com/culture/archive/2020/11/letters-presidents-their-successors/6170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998</Words>
  <Characters>5693</Characters>
  <Application>Microsoft Office Word</Application>
  <DocSecurity>0</DocSecurity>
  <Lines>47</Lines>
  <Paragraphs>13</Paragraphs>
  <ScaleCrop>false</ScaleCrop>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2023-12-18T16:58:00Z</dcterms:created>
  <dcterms:modified xsi:type="dcterms:W3CDTF">2023-12-18T16:58:00Z</dcterms:modified>
</cp:coreProperties>
</file>