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1C67" w14:textId="77777777" w:rsidR="00E71D2E" w:rsidRPr="00B00099" w:rsidRDefault="00000000" w:rsidP="00B00099">
      <w:pPr>
        <w:pStyle w:val="Body"/>
        <w:spacing w:before="0" w:line="360" w:lineRule="auto"/>
        <w:jc w:val="center"/>
        <w:rPr>
          <w:rFonts w:ascii="Helvetica" w:eastAsia="Helvetica" w:hAnsi="Helvetica" w:cs="Helvetica"/>
          <w:sz w:val="28"/>
          <w:szCs w:val="28"/>
        </w:rPr>
      </w:pPr>
      <w:r w:rsidRPr="00B00099">
        <w:rPr>
          <w:rFonts w:ascii="Helvetica" w:hAnsi="Helvetica"/>
          <w:sz w:val="28"/>
          <w:szCs w:val="28"/>
        </w:rPr>
        <w:t>Pastor Richard Allen Farmer</w:t>
      </w:r>
    </w:p>
    <w:p w14:paraId="77867E9F" w14:textId="77777777" w:rsidR="00E71D2E" w:rsidRPr="00B00099" w:rsidRDefault="00000000" w:rsidP="00B00099">
      <w:pPr>
        <w:pStyle w:val="Body"/>
        <w:spacing w:before="0" w:line="360" w:lineRule="auto"/>
        <w:jc w:val="center"/>
        <w:rPr>
          <w:rFonts w:ascii="Helvetica" w:eastAsia="Helvetica" w:hAnsi="Helvetica" w:cs="Helvetica"/>
          <w:sz w:val="28"/>
          <w:szCs w:val="28"/>
        </w:rPr>
      </w:pPr>
      <w:r w:rsidRPr="00B00099">
        <w:rPr>
          <w:rFonts w:ascii="Helvetica" w:hAnsi="Helvetica"/>
          <w:sz w:val="28"/>
          <w:szCs w:val="28"/>
        </w:rPr>
        <w:t>Crossroads Church</w:t>
      </w:r>
    </w:p>
    <w:p w14:paraId="7DB4867B" w14:textId="77777777" w:rsidR="00E71D2E" w:rsidRPr="00B00099" w:rsidRDefault="00000000" w:rsidP="00B00099">
      <w:pPr>
        <w:pStyle w:val="Body"/>
        <w:spacing w:before="0" w:line="360" w:lineRule="auto"/>
        <w:jc w:val="center"/>
        <w:rPr>
          <w:rFonts w:ascii="Helvetica" w:eastAsia="Helvetica" w:hAnsi="Helvetica" w:cs="Helvetica"/>
          <w:sz w:val="28"/>
          <w:szCs w:val="28"/>
        </w:rPr>
      </w:pPr>
      <w:r w:rsidRPr="00B00099">
        <w:rPr>
          <w:rFonts w:ascii="Helvetica" w:hAnsi="Helvetica"/>
          <w:sz w:val="28"/>
          <w:szCs w:val="28"/>
        </w:rPr>
        <w:t>5587 Redan Road</w:t>
      </w:r>
    </w:p>
    <w:p w14:paraId="11980C1B" w14:textId="77777777" w:rsidR="00E71D2E" w:rsidRPr="00B00099" w:rsidRDefault="00000000" w:rsidP="00B00099">
      <w:pPr>
        <w:pStyle w:val="Body"/>
        <w:spacing w:before="0" w:line="360" w:lineRule="auto"/>
        <w:jc w:val="center"/>
        <w:rPr>
          <w:rFonts w:ascii="Helvetica" w:eastAsia="Helvetica" w:hAnsi="Helvetica" w:cs="Helvetica"/>
          <w:sz w:val="28"/>
          <w:szCs w:val="28"/>
        </w:rPr>
      </w:pPr>
      <w:r w:rsidRPr="00B00099">
        <w:rPr>
          <w:rFonts w:ascii="Helvetica" w:hAnsi="Helvetica"/>
          <w:sz w:val="28"/>
          <w:szCs w:val="28"/>
        </w:rPr>
        <w:t>Stone Mountain, GA 30088</w:t>
      </w:r>
    </w:p>
    <w:p w14:paraId="11151F2F" w14:textId="77777777" w:rsidR="00E71D2E" w:rsidRPr="00B00099" w:rsidRDefault="00000000" w:rsidP="00B00099">
      <w:pPr>
        <w:pStyle w:val="Body"/>
        <w:spacing w:before="0" w:line="360" w:lineRule="auto"/>
        <w:jc w:val="center"/>
        <w:rPr>
          <w:rFonts w:ascii="Helvetica" w:eastAsia="Helvetica" w:hAnsi="Helvetica" w:cs="Helvetica"/>
          <w:sz w:val="28"/>
          <w:szCs w:val="28"/>
        </w:rPr>
      </w:pPr>
      <w:r w:rsidRPr="00B00099">
        <w:rPr>
          <w:rFonts w:ascii="Helvetica" w:hAnsi="Helvetica"/>
          <w:sz w:val="28"/>
          <w:szCs w:val="28"/>
        </w:rPr>
        <w:t xml:space="preserve">email: </w:t>
      </w:r>
      <w:hyperlink r:id="rId7" w:history="1">
        <w:r w:rsidRPr="00B00099">
          <w:rPr>
            <w:rStyle w:val="Hyperlink0"/>
            <w:rFonts w:ascii="Helvetica" w:hAnsi="Helvetica"/>
            <w:sz w:val="28"/>
            <w:szCs w:val="28"/>
          </w:rPr>
          <w:t>richardallenfarmer1951@gmail.com</w:t>
        </w:r>
      </w:hyperlink>
    </w:p>
    <w:p w14:paraId="725A0A77" w14:textId="77777777" w:rsidR="00E71D2E" w:rsidRPr="00B00099" w:rsidRDefault="00000000" w:rsidP="00B00099">
      <w:pPr>
        <w:pStyle w:val="Body"/>
        <w:spacing w:before="0" w:line="360" w:lineRule="auto"/>
        <w:jc w:val="center"/>
        <w:rPr>
          <w:rFonts w:ascii="Helvetica" w:eastAsia="Helvetica" w:hAnsi="Helvetica" w:cs="Helvetica"/>
          <w:sz w:val="28"/>
          <w:szCs w:val="28"/>
          <w:u w:val="single"/>
        </w:rPr>
      </w:pPr>
      <w:r w:rsidRPr="00B00099">
        <w:rPr>
          <w:rFonts w:ascii="Helvetica" w:hAnsi="Helvetica"/>
          <w:sz w:val="28"/>
          <w:szCs w:val="28"/>
          <w:u w:val="single"/>
        </w:rPr>
        <w:t>The Importance of Certitude</w:t>
      </w:r>
    </w:p>
    <w:p w14:paraId="03506082" w14:textId="77777777" w:rsidR="00E71D2E" w:rsidRDefault="00000000" w:rsidP="00B00099">
      <w:pPr>
        <w:pStyle w:val="Body"/>
        <w:spacing w:before="0" w:line="360" w:lineRule="auto"/>
        <w:jc w:val="center"/>
        <w:rPr>
          <w:rFonts w:ascii="Helvetica" w:hAnsi="Helvetica"/>
          <w:sz w:val="28"/>
          <w:szCs w:val="28"/>
        </w:rPr>
      </w:pPr>
      <w:r w:rsidRPr="00B00099">
        <w:rPr>
          <w:rFonts w:ascii="Helvetica" w:hAnsi="Helvetica"/>
          <w:sz w:val="28"/>
          <w:szCs w:val="28"/>
        </w:rPr>
        <w:t>Text: 2 Timothy 1:8-12</w:t>
      </w:r>
    </w:p>
    <w:p w14:paraId="66F90E43" w14:textId="77777777" w:rsidR="00B00099" w:rsidRPr="00B00099" w:rsidRDefault="00B00099" w:rsidP="00B00099">
      <w:pPr>
        <w:pStyle w:val="Body"/>
        <w:spacing w:before="0" w:line="360" w:lineRule="auto"/>
        <w:jc w:val="center"/>
        <w:rPr>
          <w:rFonts w:ascii="Helvetica" w:eastAsia="Helvetica" w:hAnsi="Helvetica" w:cs="Helvetica"/>
          <w:sz w:val="28"/>
          <w:szCs w:val="28"/>
        </w:rPr>
      </w:pPr>
    </w:p>
    <w:p w14:paraId="3D9316A5"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 xml:space="preserve">If you read the Bible long enough, particularly passages that describe your status as a believer in Jesus the Christ, you </w:t>
      </w:r>
      <w:r w:rsidRPr="00B00099">
        <w:rPr>
          <w:rFonts w:ascii="Helvetica" w:hAnsi="Helvetica"/>
          <w:i/>
          <w:iCs/>
          <w:sz w:val="28"/>
          <w:szCs w:val="28"/>
        </w:rPr>
        <w:t>could</w:t>
      </w:r>
      <w:r w:rsidRPr="00B00099">
        <w:rPr>
          <w:rFonts w:ascii="Helvetica" w:hAnsi="Helvetica"/>
          <w:sz w:val="28"/>
          <w:szCs w:val="28"/>
        </w:rPr>
        <w:t xml:space="preserve"> become arrogant.</w:t>
      </w:r>
    </w:p>
    <w:p w14:paraId="4ED8935B"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1 Peter 2:9</w:t>
      </w:r>
    </w:p>
    <w:p w14:paraId="6599EB9D"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You are a chosen generation, a royal priesthood, a holy nation, His own special </w:t>
      </w:r>
      <w:proofErr w:type="gramStart"/>
      <w:r w:rsidRPr="00B00099">
        <w:rPr>
          <w:rFonts w:ascii="Helvetica" w:hAnsi="Helvetica"/>
          <w:i/>
          <w:iCs/>
          <w:sz w:val="28"/>
          <w:szCs w:val="28"/>
        </w:rPr>
        <w:t>people..</w:t>
      </w:r>
      <w:proofErr w:type="gramEnd"/>
    </w:p>
    <w:p w14:paraId="5CF0D2E8"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 xml:space="preserve"> As we go about, witnessing to our faith and sharing with others the good news about Jesus, we </w:t>
      </w:r>
      <w:r w:rsidRPr="00B00099">
        <w:rPr>
          <w:rFonts w:ascii="Helvetica" w:hAnsi="Helvetica"/>
          <w:i/>
          <w:iCs/>
          <w:sz w:val="28"/>
          <w:szCs w:val="28"/>
        </w:rPr>
        <w:t>could</w:t>
      </w:r>
      <w:r w:rsidRPr="00B00099">
        <w:rPr>
          <w:rFonts w:ascii="Helvetica" w:hAnsi="Helvetica"/>
          <w:sz w:val="28"/>
          <w:szCs w:val="28"/>
        </w:rPr>
        <w:t xml:space="preserve"> be perceived as arrogant. We proclaim a Jesus who is, according to the scriptures, the only way to God. That doesn’t always go over well in a multicultural, multi tradition, highly tolerant culture.</w:t>
      </w:r>
      <w:r w:rsidRPr="00B00099">
        <w:rPr>
          <w:rFonts w:ascii="Helvetica" w:hAnsi="Helvetica"/>
          <w:sz w:val="28"/>
          <w:szCs w:val="28"/>
        </w:rPr>
        <w:br/>
      </w:r>
    </w:p>
    <w:p w14:paraId="1DD7E533"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I submit that we are not arrogant but confident.</w:t>
      </w:r>
      <w:r w:rsidRPr="00B00099">
        <w:rPr>
          <w:rFonts w:ascii="Helvetica" w:hAnsi="Helvetica"/>
          <w:sz w:val="28"/>
          <w:szCs w:val="28"/>
        </w:rPr>
        <w:br/>
      </w:r>
    </w:p>
    <w:p w14:paraId="7E80A3F9"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Confidence and arrogance are often confused.</w:t>
      </w:r>
    </w:p>
    <w:p w14:paraId="281F8E7B"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b/>
          <w:bCs/>
          <w:sz w:val="28"/>
          <w:szCs w:val="28"/>
        </w:rPr>
        <w:t>Confidence</w:t>
      </w:r>
      <w:r w:rsidRPr="00B00099">
        <w:rPr>
          <w:rFonts w:ascii="Helvetica" w:hAnsi="Helvetica"/>
          <w:sz w:val="28"/>
          <w:szCs w:val="28"/>
        </w:rPr>
        <w:t xml:space="preserve"> is a sense of self-assurance based on what I know, what I’ve accomplished and what abilities and gifts and skill sets I possess.</w:t>
      </w:r>
    </w:p>
    <w:p w14:paraId="5DA9C472"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b/>
          <w:bCs/>
          <w:sz w:val="28"/>
          <w:szCs w:val="28"/>
        </w:rPr>
        <w:t>Arrogance</w:t>
      </w:r>
      <w:r w:rsidRPr="00B00099">
        <w:rPr>
          <w:rFonts w:ascii="Helvetica" w:hAnsi="Helvetica"/>
          <w:sz w:val="28"/>
          <w:szCs w:val="28"/>
        </w:rPr>
        <w:t xml:space="preserve"> is a sense of superiority over others, an overestimation of my abilities and an underestimation of the abilities and the worth of others.</w:t>
      </w:r>
    </w:p>
    <w:p w14:paraId="54E2395B"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lastRenderedPageBreak/>
        <w:t>People who are confident are usually respectful of others while arrogant people are often pompous and dismissive of others.</w:t>
      </w:r>
    </w:p>
    <w:p w14:paraId="05BF4023"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 xml:space="preserve">Someone has </w:t>
      </w:r>
      <w:proofErr w:type="gramStart"/>
      <w:r w:rsidRPr="00B00099">
        <w:rPr>
          <w:rFonts w:ascii="Helvetica" w:hAnsi="Helvetica"/>
          <w:sz w:val="28"/>
          <w:szCs w:val="28"/>
        </w:rPr>
        <w:t>said</w:t>
      </w:r>
      <w:proofErr w:type="gramEnd"/>
      <w:r w:rsidRPr="00B00099">
        <w:rPr>
          <w:rFonts w:ascii="Helvetica" w:hAnsi="Helvetica"/>
          <w:sz w:val="28"/>
          <w:szCs w:val="28"/>
        </w:rPr>
        <w:t xml:space="preserve"> </w:t>
      </w:r>
    </w:p>
    <w:p w14:paraId="150C3DA8"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 xml:space="preserve">“Arrogant leaders </w:t>
      </w:r>
      <w:r w:rsidRPr="00B00099">
        <w:rPr>
          <w:rFonts w:ascii="Helvetica" w:hAnsi="Helvetica"/>
          <w:b/>
          <w:bCs/>
          <w:sz w:val="28"/>
          <w:szCs w:val="28"/>
        </w:rPr>
        <w:t>cringe</w:t>
      </w:r>
      <w:r w:rsidRPr="00B00099">
        <w:rPr>
          <w:rFonts w:ascii="Helvetica" w:hAnsi="Helvetica"/>
          <w:sz w:val="28"/>
          <w:szCs w:val="28"/>
        </w:rPr>
        <w:t xml:space="preserve"> at the success of others, even though leadership success </w:t>
      </w:r>
      <w:r w:rsidRPr="00B00099">
        <w:rPr>
          <w:rFonts w:ascii="Helvetica" w:hAnsi="Helvetica"/>
          <w:b/>
          <w:bCs/>
          <w:sz w:val="28"/>
          <w:szCs w:val="28"/>
        </w:rPr>
        <w:t>hinges</w:t>
      </w:r>
      <w:r w:rsidRPr="00B00099">
        <w:rPr>
          <w:rFonts w:ascii="Helvetica" w:hAnsi="Helvetica"/>
          <w:sz w:val="28"/>
          <w:szCs w:val="28"/>
        </w:rPr>
        <w:t xml:space="preserve"> on the success of others.” (</w:t>
      </w:r>
      <w:hyperlink r:id="rId8" w:history="1">
        <w:r w:rsidRPr="00B00099">
          <w:rPr>
            <w:rStyle w:val="Hyperlink0"/>
            <w:rFonts w:ascii="Helvetica" w:hAnsi="Helvetica"/>
            <w:sz w:val="28"/>
            <w:szCs w:val="28"/>
          </w:rPr>
          <w:t>mobile.twitter.com</w:t>
        </w:r>
      </w:hyperlink>
      <w:r w:rsidRPr="00B00099">
        <w:rPr>
          <w:rFonts w:ascii="Helvetica" w:hAnsi="Helvetica"/>
          <w:sz w:val="28"/>
          <w:szCs w:val="28"/>
        </w:rPr>
        <w:t>)</w:t>
      </w:r>
    </w:p>
    <w:p w14:paraId="11A61FB0"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In our text, the Apostle Paul is writing to his spiritual son, Timothy. Paul admonishes Timothy not to be ashamed of Paul’s suffering, nor of the testimony of the Lord. Then Paul gives a clear testimony as to what God did in Christ. That action of God forms the basis of Paul’s confident posture. Paul is not arrogant. He is confident.</w:t>
      </w:r>
    </w:p>
    <w:p w14:paraId="2D1A6B9F"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Listen to Paul’s confidence in the gospel which we preach:</w:t>
      </w:r>
    </w:p>
    <w:p w14:paraId="699F6D94"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i/>
          <w:iCs/>
          <w:sz w:val="28"/>
          <w:szCs w:val="28"/>
        </w:rPr>
        <w:t xml:space="preserve">I am not ashamed of the gospel of Christ, for it is the power of God to salvation for everyone who believes, for the Jew first </w:t>
      </w:r>
      <w:proofErr w:type="gramStart"/>
      <w:r w:rsidRPr="00B00099">
        <w:rPr>
          <w:rFonts w:ascii="Helvetica" w:hAnsi="Helvetica"/>
          <w:i/>
          <w:iCs/>
          <w:sz w:val="28"/>
          <w:szCs w:val="28"/>
        </w:rPr>
        <w:t>and also</w:t>
      </w:r>
      <w:proofErr w:type="gramEnd"/>
      <w:r w:rsidRPr="00B00099">
        <w:rPr>
          <w:rFonts w:ascii="Helvetica" w:hAnsi="Helvetica"/>
          <w:i/>
          <w:iCs/>
          <w:sz w:val="28"/>
          <w:szCs w:val="28"/>
        </w:rPr>
        <w:t xml:space="preserve"> for the Greek. For in it </w:t>
      </w:r>
      <w:r w:rsidRPr="00B00099">
        <w:rPr>
          <w:rFonts w:ascii="Helvetica" w:hAnsi="Helvetica"/>
          <w:sz w:val="28"/>
          <w:szCs w:val="28"/>
        </w:rPr>
        <w:t>(</w:t>
      </w:r>
      <w:bookmarkStart w:id="0" w:name="TheGospel"/>
      <w:r w:rsidRPr="00B00099">
        <w:rPr>
          <w:rFonts w:ascii="Helvetica" w:hAnsi="Helvetica"/>
          <w:sz w:val="28"/>
          <w:szCs w:val="28"/>
        </w:rPr>
        <w:t>the gospel)</w:t>
      </w:r>
      <w:bookmarkEnd w:id="0"/>
      <w:r w:rsidRPr="00B00099">
        <w:rPr>
          <w:rFonts w:ascii="Helvetica" w:hAnsi="Helvetica"/>
          <w:sz w:val="28"/>
          <w:szCs w:val="28"/>
        </w:rPr>
        <w:t xml:space="preserve"> the righteousness of God is revealed from faith to faith...</w:t>
      </w:r>
    </w:p>
    <w:p w14:paraId="243BB729"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As we grow in our faith, we move from uncertainty to certainty. From lack of confidence to confidence. From not sure to blessed assurance. It is the will of God for us all, that we walk not in arrogance but in confidence. It is not the will of God that you spend years doubting where you stand with God. The apostle John addressed this is his first epistle.</w:t>
      </w:r>
    </w:p>
    <w:p w14:paraId="21EE650E"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1 John 5:13</w:t>
      </w:r>
    </w:p>
    <w:p w14:paraId="51A796A9"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These things I have written to you who believe in the name of the Son of God, </w:t>
      </w:r>
      <w:r w:rsidRPr="00B00099">
        <w:rPr>
          <w:rFonts w:ascii="Helvetica" w:hAnsi="Helvetica"/>
          <w:b/>
          <w:bCs/>
          <w:i/>
          <w:iCs/>
          <w:sz w:val="28"/>
          <w:szCs w:val="28"/>
        </w:rPr>
        <w:t>that you may know</w:t>
      </w:r>
      <w:r w:rsidRPr="00B00099">
        <w:rPr>
          <w:rFonts w:ascii="Helvetica" w:hAnsi="Helvetica"/>
          <w:i/>
          <w:iCs/>
          <w:sz w:val="28"/>
          <w:szCs w:val="28"/>
        </w:rPr>
        <w:t xml:space="preserve"> that you have eternal life...</w:t>
      </w:r>
    </w:p>
    <w:p w14:paraId="254BC3AA"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1 John 5:20</w:t>
      </w:r>
    </w:p>
    <w:p w14:paraId="669E044E"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And we know that the Son of God has come and has given us an understanding </w:t>
      </w:r>
      <w:r w:rsidRPr="00B00099">
        <w:rPr>
          <w:rFonts w:ascii="Helvetica" w:hAnsi="Helvetica"/>
          <w:b/>
          <w:bCs/>
          <w:i/>
          <w:iCs/>
          <w:sz w:val="28"/>
          <w:szCs w:val="28"/>
        </w:rPr>
        <w:t>that we may know Him who is true</w:t>
      </w:r>
      <w:r w:rsidRPr="00B00099">
        <w:rPr>
          <w:rFonts w:ascii="Helvetica" w:hAnsi="Helvetica"/>
          <w:i/>
          <w:iCs/>
          <w:sz w:val="28"/>
          <w:szCs w:val="28"/>
        </w:rPr>
        <w:t>, in His Son Jesus Christ.</w:t>
      </w:r>
    </w:p>
    <w:p w14:paraId="57182357"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lastRenderedPageBreak/>
        <w:t>That we may know. That we may know. That we may know.</w:t>
      </w:r>
    </w:p>
    <w:p w14:paraId="541095DF"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sz w:val="28"/>
          <w:szCs w:val="28"/>
        </w:rPr>
        <w:t xml:space="preserve">Paul’s statement would be less powerful if he wrote, </w:t>
      </w:r>
      <w:r w:rsidRPr="00B00099">
        <w:rPr>
          <w:rFonts w:ascii="Helvetica" w:hAnsi="Helvetica"/>
          <w:i/>
          <w:iCs/>
          <w:sz w:val="28"/>
          <w:szCs w:val="28"/>
        </w:rPr>
        <w:t xml:space="preserve">I know </w:t>
      </w:r>
      <w:r w:rsidRPr="00B00099">
        <w:rPr>
          <w:rFonts w:ascii="Helvetica" w:hAnsi="Helvetica"/>
          <w:b/>
          <w:bCs/>
          <w:i/>
          <w:iCs/>
          <w:sz w:val="28"/>
          <w:szCs w:val="28"/>
        </w:rPr>
        <w:t xml:space="preserve">what </w:t>
      </w:r>
      <w:r w:rsidRPr="00B00099">
        <w:rPr>
          <w:rFonts w:ascii="Helvetica" w:hAnsi="Helvetica"/>
          <w:i/>
          <w:iCs/>
          <w:sz w:val="28"/>
          <w:szCs w:val="28"/>
        </w:rPr>
        <w:t>I have believed....</w:t>
      </w:r>
    </w:p>
    <w:p w14:paraId="1B5280FA"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Paul is confident that his relationship with God through Christ has made all the difference in his life. David had a similar testimony. Do you recall the first three verse of Psalm 27?</w:t>
      </w:r>
    </w:p>
    <w:p w14:paraId="472ABF0D" w14:textId="77777777" w:rsidR="00E71D2E" w:rsidRPr="00B00099" w:rsidRDefault="00000000" w:rsidP="00B00099">
      <w:pPr>
        <w:pStyle w:val="Body"/>
        <w:spacing w:before="0" w:line="360" w:lineRule="auto"/>
        <w:rPr>
          <w:rFonts w:ascii="Helvetica" w:eastAsia="Helvetica" w:hAnsi="Helvetica" w:cs="Helvetica"/>
          <w:b/>
          <w:bCs/>
          <w:i/>
          <w:iCs/>
          <w:sz w:val="28"/>
          <w:szCs w:val="28"/>
        </w:rPr>
      </w:pPr>
      <w:r w:rsidRPr="00B00099">
        <w:rPr>
          <w:rFonts w:ascii="Helvetica" w:hAnsi="Helvetica"/>
          <w:i/>
          <w:iCs/>
          <w:sz w:val="28"/>
          <w:szCs w:val="28"/>
        </w:rPr>
        <w:t xml:space="preserve">The Lord is my light and my salvation; Whom </w:t>
      </w:r>
      <w:proofErr w:type="gramStart"/>
      <w:r w:rsidRPr="00B00099">
        <w:rPr>
          <w:rFonts w:ascii="Helvetica" w:hAnsi="Helvetica"/>
          <w:i/>
          <w:iCs/>
          <w:sz w:val="28"/>
          <w:szCs w:val="28"/>
        </w:rPr>
        <w:t>shall</w:t>
      </w:r>
      <w:proofErr w:type="gramEnd"/>
      <w:r w:rsidRPr="00B00099">
        <w:rPr>
          <w:rFonts w:ascii="Helvetica" w:hAnsi="Helvetica"/>
          <w:i/>
          <w:iCs/>
          <w:sz w:val="28"/>
          <w:szCs w:val="28"/>
        </w:rPr>
        <w:t xml:space="preserve"> I fear? The Lord is the strength of my life; Of whom shall I be afraid? When the wicked came against me to eat up my flesh, my </w:t>
      </w:r>
      <w:proofErr w:type="gramStart"/>
      <w:r w:rsidRPr="00B00099">
        <w:rPr>
          <w:rFonts w:ascii="Helvetica" w:hAnsi="Helvetica"/>
          <w:i/>
          <w:iCs/>
          <w:sz w:val="28"/>
          <w:szCs w:val="28"/>
        </w:rPr>
        <w:t>enemies</w:t>
      </w:r>
      <w:proofErr w:type="gramEnd"/>
      <w:r w:rsidRPr="00B00099">
        <w:rPr>
          <w:rFonts w:ascii="Helvetica" w:hAnsi="Helvetica"/>
          <w:i/>
          <w:iCs/>
          <w:sz w:val="28"/>
          <w:szCs w:val="28"/>
        </w:rPr>
        <w:t xml:space="preserve"> and </w:t>
      </w:r>
      <w:proofErr w:type="gramStart"/>
      <w:r w:rsidRPr="00B00099">
        <w:rPr>
          <w:rFonts w:ascii="Helvetica" w:hAnsi="Helvetica"/>
          <w:i/>
          <w:iCs/>
          <w:sz w:val="28"/>
          <w:szCs w:val="28"/>
        </w:rPr>
        <w:t>foes, they</w:t>
      </w:r>
      <w:proofErr w:type="gramEnd"/>
      <w:r w:rsidRPr="00B00099">
        <w:rPr>
          <w:rFonts w:ascii="Helvetica" w:hAnsi="Helvetica"/>
          <w:i/>
          <w:iCs/>
          <w:sz w:val="28"/>
          <w:szCs w:val="28"/>
        </w:rPr>
        <w:t xml:space="preserve"> stumbled and fell. Though an army may encamp against me, my heart shall not fear; Though war may rise against me, </w:t>
      </w:r>
      <w:r w:rsidRPr="00B00099">
        <w:rPr>
          <w:rFonts w:ascii="Helvetica" w:hAnsi="Helvetica"/>
          <w:b/>
          <w:bCs/>
          <w:i/>
          <w:iCs/>
          <w:sz w:val="28"/>
          <w:szCs w:val="28"/>
        </w:rPr>
        <w:t>in this I will be confident.</w:t>
      </w:r>
    </w:p>
    <w:p w14:paraId="4DF03375" w14:textId="77777777" w:rsidR="00E71D2E" w:rsidRPr="00B00099" w:rsidRDefault="00000000" w:rsidP="00B00099">
      <w:pPr>
        <w:pStyle w:val="Body"/>
        <w:spacing w:before="0" w:line="360" w:lineRule="auto"/>
        <w:rPr>
          <w:rFonts w:ascii="Helvetica" w:eastAsia="Helvetica" w:hAnsi="Helvetica" w:cs="Helvetica"/>
          <w:b/>
          <w:bCs/>
          <w:sz w:val="28"/>
          <w:szCs w:val="28"/>
        </w:rPr>
      </w:pPr>
      <w:r w:rsidRPr="00B00099">
        <w:rPr>
          <w:rFonts w:ascii="Helvetica" w:hAnsi="Helvetica"/>
          <w:b/>
          <w:bCs/>
          <w:sz w:val="28"/>
          <w:szCs w:val="28"/>
        </w:rPr>
        <w:t>Closing</w:t>
      </w:r>
    </w:p>
    <w:p w14:paraId="12F2F243"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 xml:space="preserve">There are many things I </w:t>
      </w:r>
      <w:r w:rsidRPr="00B00099">
        <w:rPr>
          <w:rFonts w:ascii="Helvetica" w:hAnsi="Helvetica"/>
          <w:b/>
          <w:bCs/>
          <w:sz w:val="28"/>
          <w:szCs w:val="28"/>
        </w:rPr>
        <w:t>don’t</w:t>
      </w:r>
      <w:r w:rsidRPr="00B00099">
        <w:rPr>
          <w:rFonts w:ascii="Helvetica" w:hAnsi="Helvetica"/>
          <w:sz w:val="28"/>
          <w:szCs w:val="28"/>
        </w:rPr>
        <w:t xml:space="preserve"> know.</w:t>
      </w:r>
    </w:p>
    <w:p w14:paraId="0D44B741"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t>I don't know why we drive on parkways and park in driveways. I’ll never figure that out.</w:t>
      </w:r>
    </w:p>
    <w:p w14:paraId="2036F3F5"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t>I don't know how a black cow eats green grass and then produces white milk.</w:t>
      </w:r>
    </w:p>
    <w:p w14:paraId="7739D272"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t>I don't know why there is no ham in hamburger.</w:t>
      </w:r>
    </w:p>
    <w:p w14:paraId="004B5475"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t>I don’t know why there is no egg in eggplant.</w:t>
      </w:r>
    </w:p>
    <w:p w14:paraId="64F3B57D"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t xml:space="preserve">I don’t why the plural of goose is </w:t>
      </w:r>
      <w:proofErr w:type="gramStart"/>
      <w:r w:rsidRPr="00B00099">
        <w:rPr>
          <w:rFonts w:ascii="Helvetica" w:hAnsi="Helvetica"/>
          <w:sz w:val="28"/>
          <w:szCs w:val="28"/>
        </w:rPr>
        <w:t>geese</w:t>
      </w:r>
      <w:proofErr w:type="gramEnd"/>
      <w:r w:rsidRPr="00B00099">
        <w:rPr>
          <w:rFonts w:ascii="Helvetica" w:hAnsi="Helvetica"/>
          <w:sz w:val="28"/>
          <w:szCs w:val="28"/>
        </w:rPr>
        <w:t xml:space="preserve"> but the plural of moose is not </w:t>
      </w:r>
      <w:proofErr w:type="spellStart"/>
      <w:r w:rsidRPr="00B00099">
        <w:rPr>
          <w:rFonts w:ascii="Helvetica" w:hAnsi="Helvetica"/>
          <w:sz w:val="28"/>
          <w:szCs w:val="28"/>
        </w:rPr>
        <w:t>meese</w:t>
      </w:r>
      <w:proofErr w:type="spellEnd"/>
      <w:r w:rsidRPr="00B00099">
        <w:rPr>
          <w:rFonts w:ascii="Helvetica" w:hAnsi="Helvetica"/>
          <w:sz w:val="28"/>
          <w:szCs w:val="28"/>
        </w:rPr>
        <w:t>.</w:t>
      </w:r>
    </w:p>
    <w:p w14:paraId="748663F6"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t xml:space="preserve">I don't why teachers have taught but preachers haven’t </w:t>
      </w:r>
      <w:proofErr w:type="spellStart"/>
      <w:r w:rsidRPr="00B00099">
        <w:rPr>
          <w:rFonts w:ascii="Helvetica" w:hAnsi="Helvetica"/>
          <w:sz w:val="28"/>
          <w:szCs w:val="28"/>
        </w:rPr>
        <w:t>praught</w:t>
      </w:r>
      <w:proofErr w:type="spellEnd"/>
      <w:r w:rsidRPr="00B00099">
        <w:rPr>
          <w:rFonts w:ascii="Helvetica" w:hAnsi="Helvetica"/>
          <w:sz w:val="28"/>
          <w:szCs w:val="28"/>
        </w:rPr>
        <w:t>.</w:t>
      </w:r>
    </w:p>
    <w:p w14:paraId="62B5BDA4"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t>I don’ t how slim chance and fat chance can mean the same thing.</w:t>
      </w:r>
    </w:p>
    <w:p w14:paraId="71391E5B" w14:textId="77777777" w:rsidR="00E71D2E" w:rsidRPr="00B00099" w:rsidRDefault="00000000" w:rsidP="00B00099">
      <w:pPr>
        <w:pStyle w:val="Body"/>
        <w:numPr>
          <w:ilvl w:val="0"/>
          <w:numId w:val="2"/>
        </w:numPr>
        <w:spacing w:before="0" w:line="360" w:lineRule="auto"/>
        <w:rPr>
          <w:rFonts w:ascii="Helvetica" w:hAnsi="Helvetica"/>
          <w:sz w:val="28"/>
          <w:szCs w:val="28"/>
        </w:rPr>
      </w:pPr>
      <w:r w:rsidRPr="00B00099">
        <w:rPr>
          <w:rFonts w:ascii="Helvetica" w:hAnsi="Helvetica"/>
          <w:sz w:val="28"/>
          <w:szCs w:val="28"/>
        </w:rPr>
        <w:lastRenderedPageBreak/>
        <w:t xml:space="preserve">I don’ t </w:t>
      </w:r>
      <w:proofErr w:type="gramStart"/>
      <w:r w:rsidRPr="00B00099">
        <w:rPr>
          <w:rFonts w:ascii="Helvetica" w:hAnsi="Helvetica"/>
          <w:sz w:val="28"/>
          <w:szCs w:val="28"/>
        </w:rPr>
        <w:t>know</w:t>
      </w:r>
      <w:proofErr w:type="gramEnd"/>
      <w:r w:rsidRPr="00B00099">
        <w:rPr>
          <w:rFonts w:ascii="Helvetica" w:hAnsi="Helvetica"/>
          <w:sz w:val="28"/>
          <w:szCs w:val="28"/>
        </w:rPr>
        <w:t xml:space="preserve"> why a wise man and a wise guy are opposites.</w:t>
      </w:r>
    </w:p>
    <w:p w14:paraId="374E8AD6"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 xml:space="preserve">There are many things I </w:t>
      </w:r>
      <w:r w:rsidRPr="00B00099">
        <w:rPr>
          <w:rFonts w:ascii="Helvetica" w:hAnsi="Helvetica"/>
          <w:b/>
          <w:bCs/>
          <w:sz w:val="28"/>
          <w:szCs w:val="28"/>
        </w:rPr>
        <w:t>don’t</w:t>
      </w:r>
      <w:r w:rsidRPr="00B00099">
        <w:rPr>
          <w:rFonts w:ascii="Helvetica" w:hAnsi="Helvetica"/>
          <w:sz w:val="28"/>
          <w:szCs w:val="28"/>
        </w:rPr>
        <w:t xml:space="preserve"> know.</w:t>
      </w:r>
    </w:p>
    <w:p w14:paraId="5B30FE4B" w14:textId="77777777" w:rsidR="00E71D2E" w:rsidRPr="00B00099" w:rsidRDefault="00000000" w:rsidP="00B00099">
      <w:pPr>
        <w:pStyle w:val="Body"/>
        <w:spacing w:before="0" w:line="360" w:lineRule="auto"/>
        <w:rPr>
          <w:rFonts w:ascii="Helvetica" w:eastAsia="Helvetica" w:hAnsi="Helvetica" w:cs="Helvetica"/>
          <w:b/>
          <w:bCs/>
          <w:sz w:val="28"/>
          <w:szCs w:val="28"/>
        </w:rPr>
      </w:pPr>
      <w:r w:rsidRPr="00B00099">
        <w:rPr>
          <w:rFonts w:ascii="Helvetica" w:hAnsi="Helvetica"/>
          <w:b/>
          <w:bCs/>
          <w:sz w:val="28"/>
          <w:szCs w:val="28"/>
        </w:rPr>
        <w:t>But...</w:t>
      </w:r>
    </w:p>
    <w:p w14:paraId="01987930"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 xml:space="preserve">I know whom I </w:t>
      </w:r>
      <w:proofErr w:type="gramStart"/>
      <w:r w:rsidRPr="00B00099">
        <w:rPr>
          <w:rFonts w:ascii="Helvetica" w:hAnsi="Helvetica"/>
          <w:sz w:val="28"/>
          <w:szCs w:val="28"/>
        </w:rPr>
        <w:t>have believed</w:t>
      </w:r>
      <w:proofErr w:type="gramEnd"/>
      <w:r w:rsidRPr="00B00099">
        <w:rPr>
          <w:rFonts w:ascii="Helvetica" w:hAnsi="Helvetica"/>
          <w:sz w:val="28"/>
          <w:szCs w:val="28"/>
        </w:rPr>
        <w:t>!  About my relationship with the God who sent Jesus for me and for my sin, I have complete certitude.</w:t>
      </w:r>
    </w:p>
    <w:p w14:paraId="516DD62B"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We sang a song in my youth:</w:t>
      </w:r>
    </w:p>
    <w:p w14:paraId="7DBDFE25"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You can’t make me doubt </w:t>
      </w:r>
      <w:proofErr w:type="gramStart"/>
      <w:r w:rsidRPr="00B00099">
        <w:rPr>
          <w:rFonts w:ascii="Helvetica" w:hAnsi="Helvetica"/>
          <w:i/>
          <w:iCs/>
          <w:sz w:val="28"/>
          <w:szCs w:val="28"/>
        </w:rPr>
        <w:t>Him</w:t>
      </w:r>
      <w:proofErr w:type="gramEnd"/>
    </w:p>
    <w:p w14:paraId="7CCBC487"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You can’t make me doubt </w:t>
      </w:r>
      <w:proofErr w:type="gramStart"/>
      <w:r w:rsidRPr="00B00099">
        <w:rPr>
          <w:rFonts w:ascii="Helvetica" w:hAnsi="Helvetica"/>
          <w:i/>
          <w:iCs/>
          <w:sz w:val="28"/>
          <w:szCs w:val="28"/>
        </w:rPr>
        <w:t>Him</w:t>
      </w:r>
      <w:proofErr w:type="gramEnd"/>
    </w:p>
    <w:p w14:paraId="303F6F3F"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You can’t make me doubt Him in my </w:t>
      </w:r>
      <w:proofErr w:type="gramStart"/>
      <w:r w:rsidRPr="00B00099">
        <w:rPr>
          <w:rFonts w:ascii="Helvetica" w:hAnsi="Helvetica"/>
          <w:i/>
          <w:iCs/>
          <w:sz w:val="28"/>
          <w:szCs w:val="28"/>
        </w:rPr>
        <w:t>heart</w:t>
      </w:r>
      <w:proofErr w:type="gramEnd"/>
    </w:p>
    <w:p w14:paraId="0C9B95A3"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You can’t make me doubt </w:t>
      </w:r>
      <w:proofErr w:type="gramStart"/>
      <w:r w:rsidRPr="00B00099">
        <w:rPr>
          <w:rFonts w:ascii="Helvetica" w:hAnsi="Helvetica"/>
          <w:i/>
          <w:iCs/>
          <w:sz w:val="28"/>
          <w:szCs w:val="28"/>
        </w:rPr>
        <w:t>Him</w:t>
      </w:r>
      <w:proofErr w:type="gramEnd"/>
    </w:p>
    <w:p w14:paraId="47C84836"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I know too much about </w:t>
      </w:r>
      <w:proofErr w:type="gramStart"/>
      <w:r w:rsidRPr="00B00099">
        <w:rPr>
          <w:rFonts w:ascii="Helvetica" w:hAnsi="Helvetica"/>
          <w:i/>
          <w:iCs/>
          <w:sz w:val="28"/>
          <w:szCs w:val="28"/>
        </w:rPr>
        <w:t>Him</w:t>
      </w:r>
      <w:proofErr w:type="gramEnd"/>
    </w:p>
    <w:p w14:paraId="698709B8"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 xml:space="preserve">You can’t make me doubt </w:t>
      </w:r>
      <w:proofErr w:type="gramStart"/>
      <w:r w:rsidRPr="00B00099">
        <w:rPr>
          <w:rFonts w:ascii="Helvetica" w:hAnsi="Helvetica"/>
          <w:i/>
          <w:iCs/>
          <w:sz w:val="28"/>
          <w:szCs w:val="28"/>
        </w:rPr>
        <w:t>Him</w:t>
      </w:r>
      <w:proofErr w:type="gramEnd"/>
    </w:p>
    <w:p w14:paraId="7C8CCA55" w14:textId="77777777" w:rsidR="00E71D2E" w:rsidRPr="00B00099" w:rsidRDefault="00000000" w:rsidP="00B00099">
      <w:pPr>
        <w:pStyle w:val="Body"/>
        <w:spacing w:before="0" w:line="360" w:lineRule="auto"/>
        <w:rPr>
          <w:rFonts w:ascii="Helvetica" w:eastAsia="Helvetica" w:hAnsi="Helvetica" w:cs="Helvetica"/>
          <w:i/>
          <w:iCs/>
          <w:sz w:val="28"/>
          <w:szCs w:val="28"/>
        </w:rPr>
      </w:pPr>
      <w:r w:rsidRPr="00B00099">
        <w:rPr>
          <w:rFonts w:ascii="Helvetica" w:hAnsi="Helvetica"/>
          <w:i/>
          <w:iCs/>
          <w:sz w:val="28"/>
          <w:szCs w:val="28"/>
        </w:rPr>
        <w:t>In my heart.</w:t>
      </w:r>
    </w:p>
    <w:p w14:paraId="403B0DB3"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Certitude. I am sure of where I stand and the One whom I know.</w:t>
      </w:r>
    </w:p>
    <w:p w14:paraId="34895861" w14:textId="77777777" w:rsidR="00E71D2E" w:rsidRPr="00B00099" w:rsidRDefault="00000000" w:rsidP="00B00099">
      <w:pPr>
        <w:pStyle w:val="Body"/>
        <w:spacing w:before="0" w:line="360" w:lineRule="auto"/>
        <w:rPr>
          <w:rFonts w:ascii="Helvetica" w:eastAsia="Helvetica" w:hAnsi="Helvetica" w:cs="Helvetica"/>
          <w:sz w:val="28"/>
          <w:szCs w:val="28"/>
        </w:rPr>
      </w:pPr>
      <w:r w:rsidRPr="00B00099">
        <w:rPr>
          <w:rFonts w:ascii="Helvetica" w:hAnsi="Helvetica"/>
          <w:sz w:val="28"/>
          <w:szCs w:val="28"/>
        </w:rPr>
        <w:t>And you?</w:t>
      </w:r>
    </w:p>
    <w:p w14:paraId="14105E9A" w14:textId="77777777" w:rsidR="00E71D2E" w:rsidRPr="00B00099" w:rsidRDefault="00000000" w:rsidP="00B00099">
      <w:pPr>
        <w:pStyle w:val="Body"/>
        <w:spacing w:before="0" w:line="360" w:lineRule="auto"/>
        <w:rPr>
          <w:sz w:val="28"/>
          <w:szCs w:val="28"/>
        </w:rPr>
      </w:pPr>
      <w:r w:rsidRPr="00B00099">
        <w:rPr>
          <w:rFonts w:ascii="Helvetica" w:hAnsi="Helvetica"/>
          <w:sz w:val="28"/>
          <w:szCs w:val="28"/>
        </w:rPr>
        <w:t>Amen</w:t>
      </w:r>
    </w:p>
    <w:sectPr w:rsidR="00E71D2E" w:rsidRPr="00B00099">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0AA7" w14:textId="77777777" w:rsidR="00F24684" w:rsidRDefault="00F24684">
      <w:r>
        <w:separator/>
      </w:r>
    </w:p>
  </w:endnote>
  <w:endnote w:type="continuationSeparator" w:id="0">
    <w:p w14:paraId="3AF767BF" w14:textId="77777777" w:rsidR="00F24684" w:rsidRDefault="00F2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A636" w14:textId="77777777" w:rsidR="00E71D2E"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B000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3B42" w14:textId="77777777" w:rsidR="00F24684" w:rsidRDefault="00F24684">
      <w:r>
        <w:separator/>
      </w:r>
    </w:p>
  </w:footnote>
  <w:footnote w:type="continuationSeparator" w:id="0">
    <w:p w14:paraId="4A6D3255" w14:textId="77777777" w:rsidR="00F24684" w:rsidRDefault="00F2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6E4E" w14:textId="77777777" w:rsidR="00E71D2E"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B0009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5FE9"/>
    <w:multiLevelType w:val="hybridMultilevel"/>
    <w:tmpl w:val="8248673A"/>
    <w:styleLink w:val="BulletBig"/>
    <w:lvl w:ilvl="0" w:tplc="7FBCAC6E">
      <w:start w:val="1"/>
      <w:numFmt w:val="bullet"/>
      <w:lvlText w:val="•"/>
      <w:lvlJc w:val="left"/>
      <w:pPr>
        <w:ind w:left="52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1" w:tplc="82D6D8C6">
      <w:start w:val="1"/>
      <w:numFmt w:val="bullet"/>
      <w:lvlText w:val="•"/>
      <w:lvlJc w:val="left"/>
      <w:pPr>
        <w:ind w:left="76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2" w:tplc="A74A42C8">
      <w:start w:val="1"/>
      <w:numFmt w:val="bullet"/>
      <w:lvlText w:val="•"/>
      <w:lvlJc w:val="left"/>
      <w:pPr>
        <w:ind w:left="100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3" w:tplc="4A52BC4E">
      <w:start w:val="1"/>
      <w:numFmt w:val="bullet"/>
      <w:lvlText w:val="•"/>
      <w:lvlJc w:val="left"/>
      <w:pPr>
        <w:ind w:left="124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4" w:tplc="9850C1A4">
      <w:start w:val="1"/>
      <w:numFmt w:val="bullet"/>
      <w:lvlText w:val="•"/>
      <w:lvlJc w:val="left"/>
      <w:pPr>
        <w:ind w:left="148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5" w:tplc="38461D92">
      <w:start w:val="1"/>
      <w:numFmt w:val="bullet"/>
      <w:lvlText w:val="•"/>
      <w:lvlJc w:val="left"/>
      <w:pPr>
        <w:ind w:left="172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6" w:tplc="EFAEA296">
      <w:start w:val="1"/>
      <w:numFmt w:val="bullet"/>
      <w:lvlText w:val="•"/>
      <w:lvlJc w:val="left"/>
      <w:pPr>
        <w:ind w:left="196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7" w:tplc="DFAA00F2">
      <w:start w:val="1"/>
      <w:numFmt w:val="bullet"/>
      <w:lvlText w:val="•"/>
      <w:lvlJc w:val="left"/>
      <w:pPr>
        <w:ind w:left="220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lvl w:ilvl="8" w:tplc="C6347182">
      <w:start w:val="1"/>
      <w:numFmt w:val="bullet"/>
      <w:lvlText w:val="•"/>
      <w:lvlJc w:val="left"/>
      <w:pPr>
        <w:ind w:left="2444" w:hanging="524"/>
      </w:pPr>
      <w:rPr>
        <w:rFonts w:hAnsi="Arial Unicode MS"/>
        <w:caps w:val="0"/>
        <w:smallCaps w:val="0"/>
        <w:strike w:val="0"/>
        <w:dstrike w:val="0"/>
        <w:outline w:val="0"/>
        <w:emboss w:val="0"/>
        <w:imprint w:val="0"/>
        <w:spacing w:val="0"/>
        <w:w w:val="100"/>
        <w:kern w:val="0"/>
        <w:position w:val="0"/>
        <w:sz w:val="58"/>
        <w:szCs w:val="58"/>
        <w:highlight w:val="none"/>
        <w:vertAlign w:val="baseline"/>
      </w:rPr>
    </w:lvl>
  </w:abstractNum>
  <w:abstractNum w:abstractNumId="1" w15:restartNumberingAfterBreak="0">
    <w:nsid w:val="73D63066"/>
    <w:multiLevelType w:val="hybridMultilevel"/>
    <w:tmpl w:val="8248673A"/>
    <w:numStyleLink w:val="BulletBig"/>
  </w:abstractNum>
  <w:num w:numId="1" w16cid:durableId="1894459021">
    <w:abstractNumId w:val="0"/>
  </w:num>
  <w:num w:numId="2" w16cid:durableId="42881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2E"/>
    <w:rsid w:val="00B00099"/>
    <w:rsid w:val="00E71D2E"/>
    <w:rsid w:val="00F2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7911"/>
  <w15:docId w15:val="{553F19F0-03B5-4923-972C-74D931C6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Big">
    <w:name w:val="Bullet Big"/>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obile.twitter.com" TargetMode="External"/><Relationship Id="rId3" Type="http://schemas.openxmlformats.org/officeDocument/2006/relationships/settings" Target="settings.xml"/><Relationship Id="rId7" Type="http://schemas.openxmlformats.org/officeDocument/2006/relationships/hyperlink" Target="mailto:richardallenfarmer195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2023-10-03T15:19:00Z</dcterms:created>
  <dcterms:modified xsi:type="dcterms:W3CDTF">2023-10-03T15:19:00Z</dcterms:modified>
</cp:coreProperties>
</file>